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0253E5" w:rsidRPr="009E1764" w:rsidTr="00DC3702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3E5" w:rsidRPr="009E1764" w:rsidRDefault="000253E5" w:rsidP="009E1764">
            <w:pPr>
              <w:pStyle w:val="1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Развитие кадрового ресурса школы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условиях модернизации образования к учителю предъявляются новые требования: он должен уметь быстро адаптироваться к изменяющимся  социально-экономическим и культурным условиям образования, овладевать обновляющимся содержанием и технологиями обучения; </w:t>
            </w:r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осмысливать изменения, происходящие в ценностно-смысловой сфере школьников, быть социально и профессионально мобильным, осваивать новые социальные роли, </w:t>
            </w:r>
            <w:r w:rsidRPr="009E1764">
              <w:rPr>
                <w:rFonts w:ascii="Times New Roman" w:hAnsi="Times New Roman" w:cs="Times New Roman"/>
                <w:i/>
                <w:color w:val="00823B"/>
                <w:sz w:val="26"/>
                <w:szCs w:val="26"/>
                <w:u w:val="single"/>
              </w:rPr>
              <w:t>понимать и</w:t>
            </w:r>
            <w:r w:rsidRPr="009E176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принимать </w:t>
            </w:r>
            <w:r w:rsidRPr="009E1764">
              <w:rPr>
                <w:rFonts w:ascii="Times New Roman" w:hAnsi="Times New Roman" w:cs="Times New Roman"/>
                <w:i/>
                <w:color w:val="00823B"/>
                <w:sz w:val="26"/>
                <w:szCs w:val="26"/>
                <w:u w:val="single"/>
              </w:rPr>
              <w:t>необходимость</w:t>
            </w:r>
            <w:r w:rsidRPr="009E176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участи</w:t>
            </w:r>
            <w:r w:rsidRPr="009E1764">
              <w:rPr>
                <w:rFonts w:ascii="Times New Roman" w:hAnsi="Times New Roman" w:cs="Times New Roman"/>
                <w:i/>
                <w:color w:val="00823B"/>
                <w:sz w:val="26"/>
                <w:szCs w:val="26"/>
                <w:u w:val="single"/>
              </w:rPr>
              <w:t>я</w:t>
            </w:r>
            <w:r w:rsidRPr="009E176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родительской общественности в оценивании планируемых результатов обучения учащихся, учитывать мнения учащихся и родительской общественности в выборе направлений внеурочной занятости учащихся, создания индивидуального образовательного маршрута обучающегося;</w:t>
            </w:r>
            <w:proofErr w:type="gramEnd"/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Традиционный преподаватель (монополист в передаче и интерпретации необходимого знания) уходит со сцены. Складывается новый образ педагога: это исследователь, воспитатель, консультант, руководитель проектов.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Учитель становится в большей степени «координатором» или «наставником», чем непосредственным источником знаний и информации.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Изменение профессиональной позиции учителя приводит к тому, что ученик выступает как партнер в процессе обучения, причем, партнер, также имеющий определенный жизненный опыт.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Своеобразие современной профессиональной деятельности учителя заключается в том, что возвращается истинный смысл, назначение деятельности педагога: ведение, поддержка, сопровождение ребенка. Помочь каждому ученику осознать его собственные возможности, войти в мир культуры, найти свой жизненный путь – таковы должны быть приоритеты современного учителя.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Однако, наблюдаем</w:t>
            </w:r>
            <w:r w:rsidRPr="009E17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ое</w:t>
            </w: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последнее десятилетие снижение социального статуса учителя, в свою очередь, снизило мотивацию овладения педагогической профессией и постоянного профессионального самосовершенствования.  Недостаточно разработанная нормативная правовая база по всей вертикали педагогического образования не способствует эффективной организации, функционированию и развитию системы непрерывного педагогического образования в современных социально-экономических условиях.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Одной из основных стратегических целей деятельности образовательного учреждения является создание действенных </w:t>
            </w:r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механизмов обеспечения повышения качества образования</w:t>
            </w:r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первую очередь это касается непрерывного педагогического образования, которое объявлено приоритетным направлением модернизации российского образования и должно обеспечивать формирование профессионально-компетентной личности педагога, способной к саморазвитию, самосовершенствованию и самообразованию на протяжении всей жизни, самостоятельно и творчески решать профессиональные задачи, осознавать личностную и общественную значимость педагогической деятельности, нести ответственность за ее результаты, способствовать социальной стабильности и развитию общества.</w:t>
            </w:r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Именно педагогическое образование в конечном итоге </w:t>
            </w: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определяет качество подготовки кадров для всех сфер общества. Поэтому необходимо обеспечить непрерывность, преемственность и гибкость профессионального образования.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Однако</w:t>
            </w:r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необходимо помнить, что требование непрерывного профессионального роста должно сопровождаться социальной </w:t>
            </w:r>
            <w:r w:rsidRPr="009E1764">
              <w:rPr>
                <w:rFonts w:ascii="Times New Roman" w:hAnsi="Times New Roman" w:cs="Times New Roman"/>
                <w:sz w:val="26"/>
                <w:szCs w:val="26"/>
              </w:rPr>
              <w:t>поддержкой и повышением престижа педагогического труда. Повышение уровня требований, предъявляемых к учителю, педагогу в учреждении, внедряющем и реализующем ФГОС, должно сопровождаться развитием и совершенствованием мотивации</w:t>
            </w: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успешности в профессиональной сфере. </w:t>
            </w:r>
            <w:r w:rsidRPr="009E176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Совершенствованием системы стимулирующих и инновационных выплат педагогам школы.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Коренная модернизация системы образования ставит перед учителем ряд сложных профессиональных проблем таких как: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необходимость быть достаточно осведомленным в основных направлениях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мдернизации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школьного образования;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традиционные формы и методы организации образовательного процесса в школе должны быть заменены инновационными технологиями обучения;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узкопредметная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направленность деятельности многих учителей должна быть заменена стремлением интегрировать свою деятельность с коллегами и учащимися с целью  создания совместных творческих проектов;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-субъектно-объектные отношения в образовательном процессе должны быть заменены принципами сотрудничества, вниманию к субъектному опыту ученика;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оценка знаний обучающихся должна стать не только оценкой результатов обучения на основе анализа знаний, умений и навыков, но и по совокупности компетенции и личностных качеств, приобретенных школьниками.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Постоянное профессиональное самосовершенствование должно обеспечивать формирование профессионально-компетентной личности педагога, способной к саморазвитию, самосовершенствованию и самообразованию на протяжении всей жизни, самостоятельно и творчески решать профессиональные задачи, осознавать личностную и общественную значимость педагогической деятельности, нести ответственность за ее результаты, способствовать социальной стабильности и развитию общества.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 устойчивой кадровой политики и создание    необходимых условий для  обеспечения системы       образования в школе высококвалифицированными педагогическими и руководящими кадрами, сохранения и развития кадрового потенциала путем повышения уровня профессиональной подготовки педагогических работников образовательного учреждения, раскрытия личного потенциала работников и росту их вклад в деятельность ОУ.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Задача №1 Совершенствование содержания и форм работы с </w:t>
            </w:r>
            <w:proofErr w:type="spellStart"/>
            <w:proofErr w:type="gramStart"/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педагогиче-скими</w:t>
            </w:r>
            <w:proofErr w:type="spellEnd"/>
            <w:proofErr w:type="gramEnd"/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кадрами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Мероприятия: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ежегодное выявление в процессе педагогического тестирования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сформированности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эмоционального выгорания (СЭВ) и общего уровня психической напряженности педагогов школы с целью организации обратной связи с педагогами и руководством школы для планирования и осуществления профилактических и коррекционных мер по предупреждению дальнейшего развития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СЭВа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уровня психической напряженности сотрудников;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институализация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права учителей на свободу методического творчества, перенос  акцента с </w:t>
            </w:r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ходом учебного процесса на контроль за его результатами (итоговыми и промежуточными) и за деятельностью учителей по повышению квалификации, как  определяющей в решающей мере качество учебных занятий;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введения учителя в систему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внутришкольного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контроля на правах активного субъекта средствами самоанализа и рефлексии педагогической деятельности;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расширение самоконтроля профессионально-успешных учителей и привлечение их к работе с менее успешными коллегами в качестве консультант, супервизора, модератора и </w:t>
            </w:r>
            <w:proofErr w:type="spellStart"/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</w:t>
            </w:r>
            <w:proofErr w:type="spellEnd"/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-создание администрацией школы механизма,  не просто обеспечивающего повышение квалификации учителей, а стимулирующего учителей повышать свою квалификацию в соответствии с запросами школы;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формирование благоприятного морально-психологического климата, способствующего творчеству;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обеспечение возможностей служебного и научного роста;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разработка антикризисных кадровых программ, проведение постоянного мониторинга ситуации и корректировка исполнения программ в соответствие с параметрами внешней и внутренней ситуации;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-составление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профессиограммы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или карты компетентности («портрета» </w:t>
            </w:r>
            <w:proofErr w:type="spellStart"/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иде-ального</w:t>
            </w:r>
            <w:proofErr w:type="spellEnd"/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сотрудника), определяющей требования к совокупности его личностных качеств, способностям выполнять те или иные функции и социальные роли;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-создание условий для управления карьерой (продвижение работника по </w:t>
            </w:r>
            <w:proofErr w:type="spellStart"/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сту-пенькам</w:t>
            </w:r>
            <w:proofErr w:type="spellEnd"/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служебной иерархии или последовательная смена занятий в рамках школы, работа с кадровым резервом);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-осуществление продвижения собственных перспективных кадров школы путем формирования резерва для замещения руководящих должностей;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-обеспечение санитарно-гигиенических,  физиологических, психологических, эстетических условий труда;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-автоматизация рабочего места педагога (компьютерная, демонстрационная,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копировально-множетельная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техника, подключение к сети Интернет, ведение электронного документооборота по средствами «Сетевого города»).  </w:t>
            </w:r>
            <w:proofErr w:type="gramEnd"/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Задача №2 Организация и осуществление различных моделей повышения квалификации.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Мероприятия: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-совершенствование механизмов непрерывного педагогического образования;   усиление взаимосвязи системы педагогического образования с потребностями школы;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-организация повышения квалификации на рабочем месте непрерывно в течение всей профессиональной карьеры педагога;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-распространение ценного опыта отдельных учителей школы по приоритетным направлениям развития системы образования;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-постоянное повышение квалификации всего коллектива школы, а не только отдельных педагогов;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-организация комплексной «командной» переподготовки администраторов и учителей школы;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-предоставление возможности выстраивания каждым педагогом индивидуального образовательного маршрута;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-определение соответствия структурного и кадрового потенциала МОУ «СОШ №126» ее целям и стратегии развития; определение внутренних кадровых резервов;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Задача №3. Создание и развитие института наставничества.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Мероприятия: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-организация наставничества как процесса, в котором опытный, положительно зарекомендовавший себя сотрудник ответственен за должностное продвижение и развитие наставляемого;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-возложение на наставника основной части работы по профессиональной адаптации нового сотрудника, а также части работы по организационной адаптации;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-организация наставником контроля и корректировки работы наставляемого;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введение для наставников дополнительных поощрений в случае успешной адаптации «подшефного» в коллективе;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-проведение периодических опросов и тренингов для социально-психологической адаптации новых сотрудников;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делегирование определенного круга полномочий наставнику от администрации школы как достаточного инструментария для успешного осуществления своих функций.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Индикаторы: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Аттестация рабочих мест не менее 20% от общего числа рабочих мест ежегодно.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Доля программ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внутришкольного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повышения квалификации (количество программ)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-Доля педагогов, принявших участие в </w:t>
            </w:r>
            <w:proofErr w:type="spell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грантовых</w:t>
            </w:r>
            <w:proofErr w:type="spell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конкурсах и проектах различного уровня (ежегодная положительная динамика).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Наличие системы наставничества, поддержки молодых педагогов. 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-Доля педагогических работников, прошедших повышение квалификации и переподготовку в соответствии с новыми институциональными формами (не менее 15% педагогов школы ежегодно).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Обеспечение прохождения профессиональной переподготовки по </w:t>
            </w:r>
            <w:proofErr w:type="spellStart"/>
            <w:proofErr w:type="gramStart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образова-тельной</w:t>
            </w:r>
            <w:proofErr w:type="spellEnd"/>
            <w:proofErr w:type="gramEnd"/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программе «Менеджмент в сфере образования» всех административных работников школы.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Проведение педагогами школы различных видов экспертиз в системе образования (положительная динамика)</w:t>
            </w:r>
          </w:p>
          <w:p w:rsidR="000253E5" w:rsidRPr="009E1764" w:rsidRDefault="000253E5" w:rsidP="009E1764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7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- Членство школы в общественных и общественно-профессиональных ассоциациях.</w:t>
            </w:r>
          </w:p>
        </w:tc>
      </w:tr>
    </w:tbl>
    <w:p w:rsidR="000253E5" w:rsidRPr="009E1764" w:rsidRDefault="000253E5" w:rsidP="009E176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430A" w:rsidRPr="009E1764" w:rsidRDefault="0030430A" w:rsidP="009E176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0430A" w:rsidRPr="009E1764" w:rsidSect="0030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3E5"/>
    <w:rsid w:val="000253E5"/>
    <w:rsid w:val="0030430A"/>
    <w:rsid w:val="009E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A"/>
  </w:style>
  <w:style w:type="paragraph" w:styleId="1">
    <w:name w:val="heading 1"/>
    <w:basedOn w:val="a"/>
    <w:next w:val="a"/>
    <w:link w:val="10"/>
    <w:qFormat/>
    <w:rsid w:val="000253E5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E5"/>
    <w:rPr>
      <w:rFonts w:ascii="Arial" w:eastAsia="Times New Roman" w:hAnsi="Arial" w:cs="Times New Roman"/>
      <w:b/>
      <w:spacing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1549</Words>
  <Characters>8832</Characters>
  <Application>Microsoft Office Word</Application>
  <DocSecurity>0</DocSecurity>
  <Lines>73</Lines>
  <Paragraphs>20</Paragraphs>
  <ScaleCrop>false</ScaleCrop>
  <Company>School126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Котлярова</cp:lastModifiedBy>
  <cp:revision>3</cp:revision>
  <dcterms:created xsi:type="dcterms:W3CDTF">2015-09-25T02:55:00Z</dcterms:created>
  <dcterms:modified xsi:type="dcterms:W3CDTF">2015-09-25T03:05:00Z</dcterms:modified>
</cp:coreProperties>
</file>