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95" w:rsidRPr="008F01B4" w:rsidRDefault="00A63395" w:rsidP="001D05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01B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63395" w:rsidRPr="008F01B4" w:rsidRDefault="005F1C58" w:rsidP="001D05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2D5D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  <w:r w:rsidR="00A63395" w:rsidRPr="00062D5D">
        <w:rPr>
          <w:rFonts w:ascii="Times New Roman" w:hAnsi="Times New Roman" w:cs="Times New Roman"/>
          <w:sz w:val="28"/>
          <w:szCs w:val="28"/>
        </w:rPr>
        <w:t xml:space="preserve"> №126»</w:t>
      </w: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Pr="00A63395" w:rsidRDefault="00A63395" w:rsidP="001D0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B4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результатах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F01B4">
        <w:rPr>
          <w:rFonts w:ascii="Times New Roman" w:hAnsi="Times New Roman" w:cs="Times New Roman"/>
          <w:b/>
          <w:sz w:val="28"/>
          <w:szCs w:val="28"/>
        </w:rPr>
        <w:t xml:space="preserve"> теме </w:t>
      </w:r>
      <w:r>
        <w:rPr>
          <w:rFonts w:ascii="Times New Roman" w:hAnsi="Times New Roman" w:cs="Times New Roman"/>
          <w:b/>
          <w:sz w:val="28"/>
          <w:szCs w:val="28"/>
        </w:rPr>
        <w:t>самообразования</w:t>
      </w:r>
      <w:r w:rsidR="004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63395">
        <w:rPr>
          <w:rFonts w:ascii="Times New Roman" w:hAnsi="Times New Roman" w:cs="Times New Roman"/>
          <w:b/>
          <w:sz w:val="28"/>
          <w:szCs w:val="28"/>
        </w:rPr>
        <w:t>Приёмы, способствующие развитию устной и письменной речи обучающихся на уроках русского языка и литературы и во внеурочной деятельности</w:t>
      </w:r>
      <w:r w:rsidRPr="00A633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Туравинина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Александровна,</w:t>
      </w:r>
    </w:p>
    <w:p w:rsidR="00A63395" w:rsidRPr="008F01B4" w:rsidRDefault="00A63395" w:rsidP="001D05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01B4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31" w:rsidRDefault="00416531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31" w:rsidRDefault="00416531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31" w:rsidRPr="008F01B4" w:rsidRDefault="00416531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95" w:rsidRPr="008F01B4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3AB" w:rsidRDefault="00B87D49" w:rsidP="001D05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Барнаул, </w:t>
      </w:r>
      <w:r w:rsidR="00A6339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EE" w:rsidRPr="009933AB" w:rsidRDefault="004330EE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«Национальная доктрина образования в Российской Федерации» подчеркивается, что «система образования признана обеспечить во</w:t>
      </w:r>
      <w:r w:rsidR="000604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питание патриотов России, граждан правового</w:t>
      </w:r>
      <w:r w:rsidR="00060420">
        <w:rPr>
          <w:rFonts w:ascii="Times New Roman" w:hAnsi="Times New Roman" w:cs="Times New Roman"/>
          <w:sz w:val="28"/>
          <w:szCs w:val="28"/>
        </w:rPr>
        <w:t xml:space="preserve">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r w:rsidR="00060420" w:rsidRPr="0006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патриота, знающего и любящего Родину, - задача особенно актуальная сегодня.</w:t>
      </w:r>
      <w:r w:rsidR="0006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420" w:rsidRPr="0006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русского языка</w:t>
      </w:r>
      <w:r w:rsidR="00060420" w:rsidRPr="0006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привитию любви к родной речи, осмыслению общечеловеческих ценностей, формированию чувства патриотизма.</w:t>
      </w:r>
      <w:r w:rsidR="0006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особенно важно воспитать </w:t>
      </w:r>
      <w:r w:rsidR="00060420" w:rsidRPr="0099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9933AB" w:rsidRPr="00993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невозможно считать нравственным человека, не знающего историю своего народа, своей Родины, родного языка и литературы.</w:t>
      </w:r>
      <w:r w:rsidR="009933AB" w:rsidRPr="0099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3AB" w:rsidRPr="00993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любят свою страну, свой край и свой язык, гордятся им, станут ценными кадрами для своего региона.</w:t>
      </w:r>
    </w:p>
    <w:p w:rsidR="00CA66A3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свою педагогическую</w:t>
      </w:r>
      <w:r w:rsidRPr="00AA2BA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5F1C58">
        <w:rPr>
          <w:rFonts w:ascii="Times New Roman" w:hAnsi="Times New Roman" w:cs="Times New Roman"/>
          <w:sz w:val="28"/>
          <w:szCs w:val="28"/>
        </w:rPr>
        <w:t>ь</w:t>
      </w:r>
      <w:r w:rsidR="005F1C58" w:rsidRPr="005F1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столкнулась с рядом </w:t>
      </w:r>
      <w:r w:rsidRPr="00AA2BAE">
        <w:rPr>
          <w:rFonts w:ascii="Times New Roman" w:hAnsi="Times New Roman" w:cs="Times New Roman"/>
          <w:sz w:val="28"/>
          <w:szCs w:val="28"/>
        </w:rPr>
        <w:t xml:space="preserve">проблем: </w:t>
      </w:r>
      <w:r w:rsidR="005F1C5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416531">
        <w:rPr>
          <w:rFonts w:ascii="Times New Roman" w:hAnsi="Times New Roman" w:cs="Times New Roman"/>
          <w:sz w:val="28"/>
          <w:szCs w:val="28"/>
        </w:rPr>
        <w:t>слышу речь учащихся, но значение многих слов мне не понятно. Проблема состоит в чрезмерном копировании иноязычных слов. У многих детей наблюдается ограниченность словарного запа</w:t>
      </w:r>
      <w:r w:rsidR="00CA66A3">
        <w:rPr>
          <w:rFonts w:ascii="Times New Roman" w:hAnsi="Times New Roman" w:cs="Times New Roman"/>
          <w:sz w:val="28"/>
          <w:szCs w:val="28"/>
        </w:rPr>
        <w:t>са. Реч</w:t>
      </w:r>
      <w:r w:rsidR="005F1C58">
        <w:rPr>
          <w:rFonts w:ascii="Times New Roman" w:hAnsi="Times New Roman" w:cs="Times New Roman"/>
          <w:sz w:val="28"/>
          <w:szCs w:val="28"/>
        </w:rPr>
        <w:t>ь</w:t>
      </w:r>
      <w:r w:rsidR="00CA66A3">
        <w:rPr>
          <w:rFonts w:ascii="Times New Roman" w:hAnsi="Times New Roman" w:cs="Times New Roman"/>
          <w:sz w:val="28"/>
          <w:szCs w:val="28"/>
        </w:rPr>
        <w:t xml:space="preserve"> каждого ученика содержит слова-паразиты. Русский язык искажается, трансформируется. Все чаще дети, да и взрослые, пишут с маленькой буквы, сокращают слова. Пунктуация и вовсе утрачивается. Это происходит из-за влияния на язык символов, кодов, виртуального интеллекта. В современном мире появился запрос на динамичность, сжатость информации. В результате мы теряем свой родной язык, а вслед за ним и культуру.</w:t>
      </w:r>
    </w:p>
    <w:p w:rsidR="0055794F" w:rsidRDefault="0055794F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</w:t>
      </w:r>
      <w:r w:rsidR="00CA66A3">
        <w:rPr>
          <w:rFonts w:ascii="Times New Roman" w:hAnsi="Times New Roman" w:cs="Times New Roman"/>
          <w:sz w:val="28"/>
          <w:szCs w:val="28"/>
        </w:rPr>
        <w:t>роблема состоит в том, что</w:t>
      </w:r>
      <w:r w:rsidR="00416531">
        <w:rPr>
          <w:rFonts w:ascii="Times New Roman" w:hAnsi="Times New Roman" w:cs="Times New Roman"/>
          <w:sz w:val="28"/>
          <w:szCs w:val="28"/>
        </w:rPr>
        <w:t xml:space="preserve"> </w:t>
      </w:r>
      <w:r w:rsidR="00A63395" w:rsidRPr="00AA2BAE">
        <w:rPr>
          <w:rFonts w:ascii="Times New Roman" w:hAnsi="Times New Roman" w:cs="Times New Roman"/>
          <w:sz w:val="28"/>
          <w:szCs w:val="28"/>
        </w:rPr>
        <w:t xml:space="preserve">в большей степени у учеников наблюдается неумение формулировать </w:t>
      </w:r>
      <w:r w:rsidR="00CA66A3">
        <w:rPr>
          <w:rFonts w:ascii="Times New Roman" w:hAnsi="Times New Roman" w:cs="Times New Roman"/>
          <w:sz w:val="28"/>
          <w:szCs w:val="28"/>
        </w:rPr>
        <w:t xml:space="preserve">и выражать </w:t>
      </w:r>
      <w:r w:rsidR="00A63395" w:rsidRPr="00AA2BAE">
        <w:rPr>
          <w:rFonts w:ascii="Times New Roman" w:hAnsi="Times New Roman" w:cs="Times New Roman"/>
          <w:sz w:val="28"/>
          <w:szCs w:val="28"/>
        </w:rPr>
        <w:t>свои мысли</w:t>
      </w:r>
      <w:r w:rsidR="00A63395">
        <w:rPr>
          <w:rFonts w:ascii="Times New Roman" w:hAnsi="Times New Roman" w:cs="Times New Roman"/>
          <w:sz w:val="28"/>
          <w:szCs w:val="28"/>
        </w:rPr>
        <w:t>. Но дети хотят изучать язык и делают это с радостью, так как</w:t>
      </w:r>
      <w:r w:rsidR="00CA66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63395">
        <w:rPr>
          <w:rFonts w:ascii="Times New Roman" w:hAnsi="Times New Roman" w:cs="Times New Roman"/>
          <w:sz w:val="28"/>
          <w:szCs w:val="28"/>
        </w:rPr>
        <w:t xml:space="preserve"> им важно быть услышанными</w:t>
      </w:r>
      <w:r w:rsidR="00CA66A3">
        <w:rPr>
          <w:rFonts w:ascii="Times New Roman" w:hAnsi="Times New Roman" w:cs="Times New Roman"/>
          <w:sz w:val="28"/>
          <w:szCs w:val="28"/>
        </w:rPr>
        <w:t>, им важно уметь</w:t>
      </w:r>
      <w:r w:rsidR="00D45A20">
        <w:rPr>
          <w:rFonts w:ascii="Times New Roman" w:hAnsi="Times New Roman" w:cs="Times New Roman"/>
          <w:sz w:val="28"/>
          <w:szCs w:val="28"/>
        </w:rPr>
        <w:t xml:space="preserve"> выражать </w:t>
      </w:r>
      <w:r w:rsidR="00D45A20" w:rsidRPr="00D45A20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мысли в устной и письменной форме, пользуясь нужными языковыми средствами в соответствии с целью, содержанием речи и условиями  общения.</w:t>
      </w:r>
      <w:r w:rsidR="00D45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395">
        <w:rPr>
          <w:rFonts w:ascii="Times New Roman" w:hAnsi="Times New Roman" w:cs="Times New Roman"/>
          <w:sz w:val="28"/>
          <w:szCs w:val="28"/>
        </w:rPr>
        <w:t xml:space="preserve">Они понимают, что </w:t>
      </w:r>
      <w:r w:rsidR="00A63395" w:rsidRPr="00C75FFD">
        <w:rPr>
          <w:rFonts w:ascii="Times New Roman" w:hAnsi="Times New Roman" w:cs="Times New Roman"/>
          <w:sz w:val="28"/>
          <w:szCs w:val="28"/>
        </w:rPr>
        <w:t>овладе</w:t>
      </w:r>
      <w:r w:rsidR="00A63395">
        <w:rPr>
          <w:rFonts w:ascii="Times New Roman" w:hAnsi="Times New Roman" w:cs="Times New Roman"/>
          <w:sz w:val="28"/>
          <w:szCs w:val="28"/>
        </w:rPr>
        <w:t>вая</w:t>
      </w:r>
      <w:r w:rsidR="00CA66A3">
        <w:rPr>
          <w:rFonts w:ascii="Times New Roman" w:hAnsi="Times New Roman" w:cs="Times New Roman"/>
          <w:sz w:val="28"/>
          <w:szCs w:val="28"/>
        </w:rPr>
        <w:t xml:space="preserve"> тем или иным речевым навыком</w:t>
      </w:r>
      <w:r w:rsidR="00A63395">
        <w:rPr>
          <w:rFonts w:ascii="Times New Roman" w:hAnsi="Times New Roman" w:cs="Times New Roman"/>
          <w:sz w:val="28"/>
          <w:szCs w:val="28"/>
        </w:rPr>
        <w:t>, человек</w:t>
      </w:r>
      <w:r w:rsidR="00A63395" w:rsidRPr="00C75FFD">
        <w:rPr>
          <w:rFonts w:ascii="Times New Roman" w:hAnsi="Times New Roman" w:cs="Times New Roman"/>
          <w:sz w:val="28"/>
          <w:szCs w:val="28"/>
        </w:rPr>
        <w:t xml:space="preserve"> расширяет свои возможности</w:t>
      </w:r>
      <w:r w:rsidR="00A63395">
        <w:rPr>
          <w:rFonts w:ascii="Times New Roman" w:hAnsi="Times New Roman" w:cs="Times New Roman"/>
          <w:sz w:val="28"/>
          <w:szCs w:val="28"/>
        </w:rPr>
        <w:t>.</w:t>
      </w:r>
      <w:r w:rsidR="00A63395" w:rsidRPr="00C75FFD">
        <w:rPr>
          <w:rFonts w:ascii="Times New Roman" w:hAnsi="Times New Roman" w:cs="Times New Roman"/>
          <w:sz w:val="28"/>
          <w:szCs w:val="28"/>
        </w:rPr>
        <w:t xml:space="preserve"> </w:t>
      </w:r>
      <w:r w:rsidR="005F1C58">
        <w:rPr>
          <w:rFonts w:ascii="Times New Roman" w:hAnsi="Times New Roman" w:cs="Times New Roman"/>
          <w:sz w:val="28"/>
          <w:szCs w:val="28"/>
        </w:rPr>
        <w:t>Считаю, что</w:t>
      </w:r>
      <w:r w:rsidR="00A63395">
        <w:rPr>
          <w:rFonts w:ascii="Times New Roman" w:hAnsi="Times New Roman" w:cs="Times New Roman"/>
          <w:sz w:val="28"/>
          <w:szCs w:val="28"/>
        </w:rPr>
        <w:t xml:space="preserve"> как учитель русского языка и литературы обязана помочь ученикам преодолеть</w:t>
      </w:r>
      <w:r w:rsidR="00A63395" w:rsidRPr="00AA2BAE">
        <w:rPr>
          <w:rFonts w:ascii="Times New Roman" w:hAnsi="Times New Roman" w:cs="Times New Roman"/>
          <w:sz w:val="28"/>
          <w:szCs w:val="28"/>
        </w:rPr>
        <w:t xml:space="preserve"> </w:t>
      </w:r>
      <w:r w:rsidR="00A63395">
        <w:rPr>
          <w:rFonts w:ascii="Times New Roman" w:hAnsi="Times New Roman" w:cs="Times New Roman"/>
          <w:sz w:val="28"/>
          <w:szCs w:val="28"/>
        </w:rPr>
        <w:t xml:space="preserve">эти сложности. </w:t>
      </w:r>
    </w:p>
    <w:p w:rsidR="00A63395" w:rsidRDefault="00A63395" w:rsidP="001D0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2BAE">
        <w:rPr>
          <w:rFonts w:ascii="Times New Roman" w:hAnsi="Times New Roman" w:cs="Times New Roman"/>
          <w:sz w:val="28"/>
          <w:szCs w:val="28"/>
        </w:rPr>
        <w:t>л</w:t>
      </w:r>
      <w:r w:rsidRPr="00062D5D">
        <w:rPr>
          <w:rFonts w:ascii="Times New Roman" w:hAnsi="Times New Roman" w:cs="Times New Roman"/>
          <w:sz w:val="28"/>
          <w:szCs w:val="28"/>
        </w:rPr>
        <w:t>я достижения</w:t>
      </w:r>
      <w:r w:rsidRPr="00AA2BAE">
        <w:rPr>
          <w:rFonts w:ascii="Times New Roman" w:hAnsi="Times New Roman" w:cs="Times New Roman"/>
          <w:sz w:val="28"/>
          <w:szCs w:val="28"/>
        </w:rPr>
        <w:t xml:space="preserve"> воспитательных и образовательных целей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развивать коммуникативные навыки учащихся. </w:t>
      </w:r>
      <w:r w:rsidR="005F1C58">
        <w:rPr>
          <w:rFonts w:ascii="Times New Roman" w:hAnsi="Times New Roman" w:cs="Times New Roman"/>
          <w:sz w:val="28"/>
          <w:szCs w:val="28"/>
        </w:rPr>
        <w:t>В связи с чем</w:t>
      </w:r>
      <w:r w:rsidR="000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углублё</w:t>
      </w:r>
      <w:r w:rsidR="000F15CF">
        <w:rPr>
          <w:rFonts w:ascii="Times New Roman" w:hAnsi="Times New Roman" w:cs="Times New Roman"/>
          <w:sz w:val="28"/>
          <w:szCs w:val="28"/>
        </w:rPr>
        <w:t>нно работаю</w:t>
      </w:r>
      <w:r w:rsidRPr="00E9584B">
        <w:rPr>
          <w:rFonts w:ascii="Times New Roman" w:hAnsi="Times New Roman" w:cs="Times New Roman"/>
          <w:sz w:val="28"/>
          <w:szCs w:val="28"/>
        </w:rPr>
        <w:t xml:space="preserve"> над научно-методической темой </w:t>
      </w:r>
      <w:r w:rsidRPr="00A910DC">
        <w:rPr>
          <w:rFonts w:ascii="Times New Roman" w:hAnsi="Times New Roman" w:cs="Times New Roman"/>
          <w:sz w:val="28"/>
          <w:szCs w:val="28"/>
        </w:rPr>
        <w:t>«Приёмы, способствующие развитию устной и письменной речи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 и </w:t>
      </w:r>
      <w:r w:rsidRPr="000F15CF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7678" w:rsidRPr="004F7678" w:rsidRDefault="004F7678" w:rsidP="001D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78">
        <w:rPr>
          <w:rFonts w:ascii="Times New Roman" w:hAnsi="Times New Roman"/>
          <w:color w:val="000000" w:themeColor="text1"/>
          <w:sz w:val="28"/>
          <w:szCs w:val="28"/>
        </w:rPr>
        <w:t xml:space="preserve">Цель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состоит</w:t>
      </w:r>
      <w:r w:rsidRPr="004F7678">
        <w:rPr>
          <w:rFonts w:ascii="Times New Roman" w:hAnsi="Times New Roman"/>
          <w:color w:val="000000" w:themeColor="text1"/>
          <w:sz w:val="28"/>
          <w:szCs w:val="28"/>
        </w:rPr>
        <w:t xml:space="preserve"> в создании условий для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целостной </w:t>
      </w:r>
      <w:r w:rsidRPr="004F7678">
        <w:rPr>
          <w:rFonts w:ascii="Times New Roman" w:hAnsi="Times New Roman"/>
          <w:color w:val="000000" w:themeColor="text1"/>
          <w:sz w:val="28"/>
          <w:szCs w:val="28"/>
        </w:rPr>
        <w:t>личности ученика с последующей ее реализацией в обществе.</w:t>
      </w:r>
    </w:p>
    <w:p w:rsidR="004F7678" w:rsidRDefault="004F7678" w:rsidP="001D059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D5D">
        <w:rPr>
          <w:rFonts w:ascii="Times New Roman" w:hAnsi="Times New Roman" w:cs="Times New Roman"/>
          <w:sz w:val="28"/>
          <w:szCs w:val="28"/>
        </w:rPr>
        <w:t>Достижение</w:t>
      </w:r>
      <w:r w:rsidRPr="004F7678">
        <w:rPr>
          <w:rFonts w:ascii="Times New Roman" w:hAnsi="Times New Roman" w:cs="Times New Roman"/>
          <w:sz w:val="28"/>
          <w:szCs w:val="28"/>
        </w:rPr>
        <w:t xml:space="preserve"> этой цели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F7678">
        <w:rPr>
          <w:rFonts w:ascii="Times New Roman" w:hAnsi="Times New Roman" w:cs="Times New Roman"/>
          <w:sz w:val="28"/>
          <w:szCs w:val="28"/>
        </w:rPr>
        <w:t xml:space="preserve"> через реализацию задач: </w:t>
      </w:r>
      <w:r w:rsidRPr="004F7678">
        <w:rPr>
          <w:rFonts w:ascii="Times New Roman" w:hAnsi="Times New Roman"/>
          <w:color w:val="000000" w:themeColor="text1"/>
          <w:sz w:val="28"/>
          <w:szCs w:val="28"/>
        </w:rPr>
        <w:t>совершенствование образовательного процесса с применением современных педагогических технологий;</w:t>
      </w:r>
      <w:r w:rsidRPr="004F7678">
        <w:rPr>
          <w:rFonts w:ascii="Times New Roman" w:hAnsi="Times New Roman" w:cs="Times New Roman"/>
          <w:sz w:val="28"/>
          <w:szCs w:val="28"/>
        </w:rPr>
        <w:t xml:space="preserve"> </w:t>
      </w:r>
      <w:r w:rsidRPr="004F7678">
        <w:rPr>
          <w:rFonts w:ascii="Times New Roman" w:hAnsi="Times New Roman"/>
          <w:color w:val="000000" w:themeColor="text1"/>
          <w:sz w:val="28"/>
          <w:szCs w:val="28"/>
        </w:rPr>
        <w:t>создание мотивации учащихся к овладению знаниями.</w:t>
      </w:r>
    </w:p>
    <w:p w:rsidR="009D5799" w:rsidRPr="007A5D06" w:rsidRDefault="009D5799" w:rsidP="001D0597">
      <w:pPr>
        <w:widowControl w:val="0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lastRenderedPageBreak/>
        <w:t>С</w:t>
      </w:r>
      <w:r w:rsidRPr="009D5799"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 xml:space="preserve">ледует отметить, что использование </w:t>
      </w:r>
      <w:r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>приемов, способствующих развитию речи,</w:t>
      </w:r>
      <w:r w:rsidRPr="009D5799"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 xml:space="preserve"> на уроках </w:t>
      </w:r>
      <w:r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>русского языка и литературы</w:t>
      </w:r>
      <w:r w:rsidRPr="009D5799"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 xml:space="preserve"> позволяет удовлетворить </w:t>
      </w:r>
      <w:r w:rsidR="00EF77DA"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>ряд требований</w:t>
      </w:r>
      <w:r w:rsidRPr="009D5799"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 xml:space="preserve"> федерального государственного образовательного стандарта основного общего образования</w:t>
      </w:r>
      <w:r w:rsidR="00EF77DA">
        <w:rPr>
          <w:rFonts w:ascii="Times New Roman" w:eastAsia="AR PL KaitiM GB" w:hAnsi="Times New Roman" w:cs="Times New Roman"/>
          <w:sz w:val="28"/>
          <w:szCs w:val="28"/>
          <w:lang w:eastAsia="zh-CN" w:bidi="hi-IN"/>
        </w:rPr>
        <w:t>,</w:t>
      </w:r>
      <w:r w:rsidR="00EF77DA">
        <w:rPr>
          <w:color w:val="464C55"/>
          <w:shd w:val="clear" w:color="auto" w:fill="FFFFFF"/>
        </w:rPr>
        <w:t xml:space="preserve"> </w:t>
      </w:r>
      <w:r w:rsidR="00EF77DA" w:rsidRP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ориентированного на становление личностных характеристик выпускника</w:t>
      </w:r>
      <w:r w:rsid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77DA" w:rsidRP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>ув</w:t>
      </w:r>
      <w:r w:rsid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>ажающего</w:t>
      </w:r>
      <w:r w:rsidR="00EF77DA" w:rsidRP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людей, умею</w:t>
      </w:r>
      <w:r w:rsid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>щего</w:t>
      </w:r>
      <w:r w:rsidR="00EF77DA" w:rsidRP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 конструктивный диалог, достигать взаимопонимания, сотрудничать для достижения общих результатов</w:t>
      </w:r>
      <w:r w:rsid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F77DA" w:rsidRPr="00EF77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7A5D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5A20" w:rsidRPr="00D45A20" w:rsidRDefault="00D45A20" w:rsidP="001D05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A20">
        <w:rPr>
          <w:sz w:val="28"/>
          <w:szCs w:val="28"/>
        </w:rPr>
        <w:t>Речевая деятельность основывается на процессах понимания и говорения. Язык и речь представляют две стороны речевой деятельности. Язык, речь и речевая деятельность взаимосвязаны.</w:t>
      </w:r>
      <w:r w:rsidR="00B73C4E">
        <w:rPr>
          <w:sz w:val="28"/>
          <w:szCs w:val="28"/>
        </w:rPr>
        <w:t xml:space="preserve"> </w:t>
      </w:r>
      <w:r w:rsidRPr="00D45A20">
        <w:rPr>
          <w:sz w:val="28"/>
          <w:szCs w:val="28"/>
        </w:rPr>
        <w:t>Язык является важнейшим из «ингредиентов речи…так как именно он придает ей характер специфической деятельности человека, отличной от других видов его деятельности» (</w:t>
      </w:r>
      <w:proofErr w:type="spellStart"/>
      <w:r w:rsidRPr="00D45A20">
        <w:rPr>
          <w:sz w:val="28"/>
          <w:szCs w:val="28"/>
        </w:rPr>
        <w:t>А.И.Смерницкий</w:t>
      </w:r>
      <w:proofErr w:type="spellEnd"/>
      <w:r w:rsidRPr="00D45A20">
        <w:rPr>
          <w:sz w:val="28"/>
          <w:szCs w:val="28"/>
        </w:rPr>
        <w:t>)</w:t>
      </w:r>
      <w:r w:rsidR="005F1C58">
        <w:rPr>
          <w:sz w:val="28"/>
          <w:szCs w:val="28"/>
        </w:rPr>
        <w:t>.</w:t>
      </w:r>
    </w:p>
    <w:p w:rsidR="00B73C4E" w:rsidRDefault="00D45A20" w:rsidP="001D05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A20">
        <w:rPr>
          <w:sz w:val="28"/>
          <w:szCs w:val="28"/>
        </w:rPr>
        <w:t xml:space="preserve">Теория речевой деятельности рассмотрена в трудах </w:t>
      </w:r>
      <w:proofErr w:type="spellStart"/>
      <w:r w:rsidRPr="00D45A20">
        <w:rPr>
          <w:sz w:val="28"/>
          <w:szCs w:val="28"/>
        </w:rPr>
        <w:t>Л.С.Выготского</w:t>
      </w:r>
      <w:proofErr w:type="spellEnd"/>
      <w:r w:rsidRPr="00D45A20">
        <w:rPr>
          <w:sz w:val="28"/>
          <w:szCs w:val="28"/>
        </w:rPr>
        <w:t xml:space="preserve">, </w:t>
      </w:r>
      <w:proofErr w:type="spellStart"/>
      <w:r w:rsidRPr="00D45A20">
        <w:rPr>
          <w:sz w:val="28"/>
          <w:szCs w:val="28"/>
        </w:rPr>
        <w:t>Н.И.Жинкина</w:t>
      </w:r>
      <w:proofErr w:type="spellEnd"/>
      <w:r w:rsidRPr="00D45A20">
        <w:rPr>
          <w:sz w:val="28"/>
          <w:szCs w:val="28"/>
        </w:rPr>
        <w:t xml:space="preserve">, </w:t>
      </w:r>
      <w:proofErr w:type="spellStart"/>
      <w:r w:rsidRPr="00D45A20">
        <w:rPr>
          <w:sz w:val="28"/>
          <w:szCs w:val="28"/>
        </w:rPr>
        <w:t>А.А.Леонтьева</w:t>
      </w:r>
      <w:proofErr w:type="spellEnd"/>
      <w:r w:rsidRPr="00D45A20">
        <w:rPr>
          <w:sz w:val="28"/>
          <w:szCs w:val="28"/>
        </w:rPr>
        <w:t xml:space="preserve"> и других русских </w:t>
      </w:r>
      <w:proofErr w:type="spellStart"/>
      <w:r w:rsidRPr="00D45A20">
        <w:rPr>
          <w:sz w:val="28"/>
          <w:szCs w:val="28"/>
        </w:rPr>
        <w:t>психолингвистов</w:t>
      </w:r>
      <w:proofErr w:type="spellEnd"/>
      <w:r w:rsidRPr="00D45A20">
        <w:rPr>
          <w:sz w:val="28"/>
          <w:szCs w:val="28"/>
        </w:rPr>
        <w:t>.</w:t>
      </w:r>
    </w:p>
    <w:p w:rsidR="00B73C4E" w:rsidRPr="00B73C4E" w:rsidRDefault="00D45A20" w:rsidP="001D059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5A20">
        <w:rPr>
          <w:sz w:val="28"/>
          <w:szCs w:val="28"/>
        </w:rPr>
        <w:t>Чтобы речевое развитие ребенка проходило эффективно, необходимо четко представлять</w:t>
      </w:r>
      <w:r w:rsidR="00B73C4E">
        <w:rPr>
          <w:sz w:val="28"/>
          <w:szCs w:val="28"/>
        </w:rPr>
        <w:t xml:space="preserve"> механизмы речевой деятельности</w:t>
      </w:r>
      <w:r w:rsidRPr="00D45A20">
        <w:rPr>
          <w:sz w:val="28"/>
          <w:szCs w:val="28"/>
        </w:rPr>
        <w:t xml:space="preserve">. </w:t>
      </w:r>
      <w:r w:rsidR="00B73C4E" w:rsidRPr="00B73C4E">
        <w:rPr>
          <w:color w:val="000000"/>
          <w:sz w:val="28"/>
          <w:szCs w:val="28"/>
        </w:rPr>
        <w:t xml:space="preserve">Вся работа по развитию речи протекает в неразрывной связи с курсом русского языка - изучением грамматики, стилистики, лексики и пр., а также с уроками литературы, дающими образцы языка, и на </w:t>
      </w:r>
      <w:proofErr w:type="spellStart"/>
      <w:r w:rsidR="00B73C4E" w:rsidRPr="00B73C4E">
        <w:rPr>
          <w:color w:val="000000"/>
          <w:sz w:val="28"/>
          <w:szCs w:val="28"/>
        </w:rPr>
        <w:t>межпредметном</w:t>
      </w:r>
      <w:proofErr w:type="spellEnd"/>
      <w:r w:rsidR="00B73C4E" w:rsidRPr="00B73C4E">
        <w:rPr>
          <w:color w:val="000000"/>
          <w:sz w:val="28"/>
          <w:szCs w:val="28"/>
        </w:rPr>
        <w:t xml:space="preserve"> уровне.</w:t>
      </w:r>
    </w:p>
    <w:p w:rsidR="00B73C4E" w:rsidRPr="00B73C4E" w:rsidRDefault="00B73C4E" w:rsidP="001D059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3C4E">
        <w:rPr>
          <w:color w:val="000000"/>
          <w:sz w:val="28"/>
          <w:szCs w:val="28"/>
        </w:rPr>
        <w:t>Исходя из этого</w:t>
      </w:r>
      <w:r>
        <w:rPr>
          <w:color w:val="000000"/>
          <w:sz w:val="28"/>
          <w:szCs w:val="28"/>
        </w:rPr>
        <w:t>,</w:t>
      </w:r>
      <w:r w:rsidRPr="00B73C4E">
        <w:rPr>
          <w:color w:val="000000"/>
          <w:sz w:val="28"/>
          <w:szCs w:val="28"/>
        </w:rPr>
        <w:t xml:space="preserve"> программа по русскому языку требует четкой, целенаправленной работы по развитию навыков связной речи учащихся. На эту работу программой</w:t>
      </w:r>
      <w:r w:rsidR="00E62C97">
        <w:rPr>
          <w:color w:val="000000"/>
          <w:sz w:val="28"/>
          <w:szCs w:val="28"/>
        </w:rPr>
        <w:t xml:space="preserve"> линии</w:t>
      </w:r>
      <w:r w:rsidR="00E62C97" w:rsidRPr="00E62C97">
        <w:rPr>
          <w:color w:val="000000"/>
          <w:sz w:val="28"/>
          <w:szCs w:val="28"/>
        </w:rPr>
        <w:t xml:space="preserve"> учебно-методических комплексов</w:t>
      </w:r>
      <w:r w:rsidR="00E62C97">
        <w:rPr>
          <w:color w:val="000000"/>
          <w:sz w:val="28"/>
          <w:szCs w:val="28"/>
        </w:rPr>
        <w:t xml:space="preserve"> М. М. Разумовской</w:t>
      </w:r>
      <w:r w:rsidR="00E62C97">
        <w:rPr>
          <w:rFonts w:ascii="Arial" w:hAnsi="Arial" w:cs="Arial"/>
          <w:color w:val="000000"/>
          <w:sz w:val="21"/>
          <w:szCs w:val="21"/>
        </w:rPr>
        <w:br/>
      </w:r>
      <w:r w:rsidRPr="00B73C4E">
        <w:rPr>
          <w:color w:val="000000"/>
          <w:sz w:val="28"/>
          <w:szCs w:val="28"/>
        </w:rPr>
        <w:t>отводится специальное время. В эти часы входят и уроки подготовки к изложениям и сочинениям, и уроки, на которых дети пишут их, и уроки анализа написанных учениками изложений и сочинений. Кроме того, работа по развитию навыков связной речи может проводиться на уроках изучения основной программы курса.</w:t>
      </w:r>
    </w:p>
    <w:p w:rsidR="00A63395" w:rsidRDefault="005F1C58" w:rsidP="001D0597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58">
        <w:rPr>
          <w:rFonts w:ascii="Times New Roman" w:hAnsi="Times New Roman" w:cs="Times New Roman"/>
          <w:sz w:val="28"/>
          <w:szCs w:val="28"/>
        </w:rPr>
        <w:t xml:space="preserve">Моя </w:t>
      </w:r>
      <w:r w:rsidR="000F15CF" w:rsidRPr="005F1C58">
        <w:rPr>
          <w:rFonts w:ascii="Times New Roman" w:hAnsi="Times New Roman" w:cs="Times New Roman"/>
          <w:sz w:val="28"/>
          <w:szCs w:val="28"/>
        </w:rPr>
        <w:t xml:space="preserve">первоочередная задача </w:t>
      </w:r>
      <w:r w:rsidR="0012682C" w:rsidRPr="005F1C58">
        <w:rPr>
          <w:rFonts w:ascii="Times New Roman" w:hAnsi="Times New Roman" w:cs="Times New Roman"/>
          <w:sz w:val="28"/>
          <w:szCs w:val="28"/>
        </w:rPr>
        <w:t>в рамках реализуемого мной педагогического опыта -</w:t>
      </w:r>
      <w:r w:rsidR="0012682C">
        <w:rPr>
          <w:rFonts w:ascii="Times New Roman" w:hAnsi="Times New Roman" w:cs="Times New Roman"/>
          <w:sz w:val="28"/>
          <w:szCs w:val="28"/>
        </w:rPr>
        <w:t xml:space="preserve"> </w:t>
      </w:r>
      <w:r w:rsidR="00A63395">
        <w:rPr>
          <w:rFonts w:ascii="Times New Roman" w:hAnsi="Times New Roman" w:cs="Times New Roman"/>
          <w:sz w:val="28"/>
          <w:szCs w:val="28"/>
        </w:rPr>
        <w:t>заинтересовать</w:t>
      </w:r>
      <w:r w:rsidR="0055794F">
        <w:rPr>
          <w:rFonts w:ascii="Times New Roman" w:hAnsi="Times New Roman" w:cs="Times New Roman"/>
          <w:sz w:val="28"/>
          <w:szCs w:val="28"/>
        </w:rPr>
        <w:t xml:space="preserve"> учащихся, увлечь и</w:t>
      </w:r>
      <w:r w:rsidR="00A63395">
        <w:rPr>
          <w:rFonts w:ascii="Times New Roman" w:hAnsi="Times New Roman" w:cs="Times New Roman"/>
          <w:sz w:val="28"/>
          <w:szCs w:val="28"/>
        </w:rPr>
        <w:t xml:space="preserve"> научить. Современный ребенок привык проводить свобод</w:t>
      </w:r>
      <w:r w:rsidR="00D45A20">
        <w:rPr>
          <w:rFonts w:ascii="Times New Roman" w:hAnsi="Times New Roman" w:cs="Times New Roman"/>
          <w:sz w:val="28"/>
          <w:szCs w:val="28"/>
        </w:rPr>
        <w:t>ное время с гаджетами в виртуальном мире. Именно</w:t>
      </w:r>
      <w:r w:rsidR="00A63395">
        <w:rPr>
          <w:rFonts w:ascii="Times New Roman" w:hAnsi="Times New Roman" w:cs="Times New Roman"/>
          <w:sz w:val="28"/>
          <w:szCs w:val="28"/>
        </w:rPr>
        <w:t xml:space="preserve"> там он находит</w:t>
      </w:r>
      <w:r w:rsidR="00565E13">
        <w:rPr>
          <w:rFonts w:ascii="Times New Roman" w:hAnsi="Times New Roman" w:cs="Times New Roman"/>
          <w:sz w:val="28"/>
          <w:szCs w:val="28"/>
        </w:rPr>
        <w:t xml:space="preserve"> что-то интересное для себя. Но </w:t>
      </w:r>
      <w:r w:rsidR="00A63395">
        <w:rPr>
          <w:rFonts w:ascii="Times New Roman" w:hAnsi="Times New Roman" w:cs="Times New Roman"/>
          <w:sz w:val="28"/>
          <w:szCs w:val="28"/>
        </w:rPr>
        <w:t>уже на этапе актуализации знаний необходимо привлечь внимание к уроку.</w:t>
      </w:r>
    </w:p>
    <w:p w:rsidR="00A63395" w:rsidRDefault="00A63395" w:rsidP="001D0597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r w:rsidR="00565E13">
        <w:rPr>
          <w:rFonts w:ascii="Times New Roman" w:hAnsi="Times New Roman" w:cs="Times New Roman"/>
          <w:sz w:val="28"/>
          <w:szCs w:val="28"/>
        </w:rPr>
        <w:t>целесообразно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прием «Удивляй!» Чем же удивить ученика? Это может быть иллюстрация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</w:t>
      </w:r>
      <w:r w:rsidR="0055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 из соц</w:t>
      </w:r>
      <w:r w:rsidR="0055794F">
        <w:rPr>
          <w:rFonts w:ascii="Times New Roman" w:hAnsi="Times New Roman" w:cs="Times New Roman"/>
          <w:sz w:val="28"/>
          <w:szCs w:val="28"/>
        </w:rPr>
        <w:t xml:space="preserve">иальной </w:t>
      </w:r>
      <w:r>
        <w:rPr>
          <w:rFonts w:ascii="Times New Roman" w:hAnsi="Times New Roman" w:cs="Times New Roman"/>
          <w:sz w:val="28"/>
          <w:szCs w:val="28"/>
        </w:rPr>
        <w:t>сет</w:t>
      </w:r>
      <w:r w:rsidR="0055794F">
        <w:rPr>
          <w:rFonts w:ascii="Times New Roman" w:hAnsi="Times New Roman" w:cs="Times New Roman"/>
          <w:sz w:val="28"/>
          <w:szCs w:val="28"/>
        </w:rPr>
        <w:t>и. Д</w:t>
      </w:r>
      <w:r>
        <w:rPr>
          <w:rFonts w:ascii="Times New Roman" w:hAnsi="Times New Roman" w:cs="Times New Roman"/>
          <w:sz w:val="28"/>
          <w:szCs w:val="28"/>
        </w:rPr>
        <w:t xml:space="preserve">ети часто </w:t>
      </w:r>
      <w:r w:rsidR="0055794F">
        <w:rPr>
          <w:rFonts w:ascii="Times New Roman" w:hAnsi="Times New Roman" w:cs="Times New Roman"/>
          <w:sz w:val="28"/>
          <w:szCs w:val="28"/>
        </w:rPr>
        <w:t>публику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55794F">
        <w:rPr>
          <w:rFonts w:ascii="Times New Roman" w:hAnsi="Times New Roman" w:cs="Times New Roman"/>
          <w:sz w:val="28"/>
          <w:szCs w:val="28"/>
        </w:rPr>
        <w:t xml:space="preserve"> на своих страницах</w:t>
      </w:r>
      <w:r>
        <w:rPr>
          <w:rFonts w:ascii="Times New Roman" w:hAnsi="Times New Roman" w:cs="Times New Roman"/>
          <w:sz w:val="28"/>
          <w:szCs w:val="28"/>
        </w:rPr>
        <w:t xml:space="preserve"> цитаты и афоризмы, даже не задумываясь, кому принадлежат эти слова </w:t>
      </w:r>
      <w:r w:rsidR="0055794F">
        <w:rPr>
          <w:rFonts w:ascii="Times New Roman" w:hAnsi="Times New Roman" w:cs="Times New Roman"/>
          <w:sz w:val="28"/>
          <w:szCs w:val="28"/>
        </w:rPr>
        <w:t>и в какой ситуации они родились. Также с целью привлечения вни</w:t>
      </w:r>
      <w:r w:rsidR="00565E13">
        <w:rPr>
          <w:rFonts w:ascii="Times New Roman" w:hAnsi="Times New Roman" w:cs="Times New Roman"/>
          <w:sz w:val="28"/>
          <w:szCs w:val="28"/>
        </w:rPr>
        <w:t>мания обучающегося к теме урока</w:t>
      </w:r>
      <w:r w:rsidR="0055794F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 xml:space="preserve"> слова из популярных песен. </w:t>
      </w:r>
    </w:p>
    <w:p w:rsidR="00A63395" w:rsidRDefault="0055794F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усвоения знаний, ч</w:t>
      </w:r>
      <w:r w:rsidR="00A63395">
        <w:rPr>
          <w:rFonts w:ascii="Times New Roman" w:hAnsi="Times New Roman" w:cs="Times New Roman"/>
          <w:sz w:val="28"/>
          <w:szCs w:val="28"/>
        </w:rPr>
        <w:t xml:space="preserve">тобы увлечь ученика, можно использовать прием «устная дискуссия». </w:t>
      </w:r>
      <w:r w:rsidR="00A63395" w:rsidRPr="00064560">
        <w:rPr>
          <w:rFonts w:ascii="Times New Roman" w:hAnsi="Times New Roman" w:cs="Times New Roman"/>
          <w:sz w:val="28"/>
          <w:szCs w:val="28"/>
        </w:rPr>
        <w:t>Основная цель этого вида рабо</w:t>
      </w:r>
      <w:r w:rsidR="00A63395">
        <w:rPr>
          <w:rFonts w:ascii="Times New Roman" w:hAnsi="Times New Roman" w:cs="Times New Roman"/>
          <w:sz w:val="28"/>
          <w:szCs w:val="28"/>
        </w:rPr>
        <w:t xml:space="preserve">ты – научить слушать и слышать, </w:t>
      </w:r>
      <w:r w:rsidR="00A63395" w:rsidRPr="00064560">
        <w:rPr>
          <w:rFonts w:ascii="Times New Roman" w:hAnsi="Times New Roman" w:cs="Times New Roman"/>
          <w:sz w:val="28"/>
          <w:szCs w:val="28"/>
        </w:rPr>
        <w:t>формулировать свои мысли и аргументировать их.</w:t>
      </w:r>
      <w:r w:rsidR="00A63395">
        <w:rPr>
          <w:rFonts w:ascii="Times New Roman" w:hAnsi="Times New Roman" w:cs="Times New Roman"/>
          <w:sz w:val="28"/>
          <w:szCs w:val="28"/>
        </w:rPr>
        <w:t xml:space="preserve"> </w:t>
      </w:r>
      <w:r w:rsidR="00A63395" w:rsidRPr="00064560">
        <w:rPr>
          <w:rFonts w:ascii="Times New Roman" w:hAnsi="Times New Roman" w:cs="Times New Roman"/>
          <w:sz w:val="28"/>
          <w:szCs w:val="28"/>
        </w:rPr>
        <w:t>Темы дискуссий должны быть интересны и в то же время хорошо</w:t>
      </w:r>
      <w:r w:rsidR="00A63395">
        <w:rPr>
          <w:rFonts w:ascii="Times New Roman" w:hAnsi="Times New Roman" w:cs="Times New Roman"/>
          <w:sz w:val="28"/>
          <w:szCs w:val="28"/>
        </w:rPr>
        <w:t xml:space="preserve"> </w:t>
      </w:r>
      <w:r w:rsidR="00A63395" w:rsidRPr="00064560">
        <w:rPr>
          <w:rFonts w:ascii="Times New Roman" w:hAnsi="Times New Roman" w:cs="Times New Roman"/>
          <w:sz w:val="28"/>
          <w:szCs w:val="28"/>
        </w:rPr>
        <w:t>знакомы обучающимся, это может бы</w:t>
      </w:r>
      <w:r w:rsidR="00A63395">
        <w:rPr>
          <w:rFonts w:ascii="Times New Roman" w:hAnsi="Times New Roman" w:cs="Times New Roman"/>
          <w:sz w:val="28"/>
          <w:szCs w:val="28"/>
        </w:rPr>
        <w:t xml:space="preserve">ть, например, то художественное </w:t>
      </w:r>
      <w:r w:rsidR="00A63395" w:rsidRPr="00064560">
        <w:rPr>
          <w:rFonts w:ascii="Times New Roman" w:hAnsi="Times New Roman" w:cs="Times New Roman"/>
          <w:sz w:val="28"/>
          <w:szCs w:val="28"/>
        </w:rPr>
        <w:t>произведение, которое они вместе читали, или</w:t>
      </w:r>
      <w:r w:rsidR="00A63395">
        <w:rPr>
          <w:rFonts w:ascii="Times New Roman" w:hAnsi="Times New Roman" w:cs="Times New Roman"/>
          <w:sz w:val="28"/>
          <w:szCs w:val="28"/>
        </w:rPr>
        <w:t xml:space="preserve"> какое-то волнующее их событие. </w:t>
      </w:r>
      <w:r w:rsidR="00A63395" w:rsidRPr="0006456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63395">
        <w:rPr>
          <w:rFonts w:ascii="Times New Roman" w:hAnsi="Times New Roman" w:cs="Times New Roman"/>
          <w:sz w:val="28"/>
          <w:szCs w:val="28"/>
        </w:rPr>
        <w:t xml:space="preserve">в первой четверти десятиклассники провели «Суд над </w:t>
      </w:r>
      <w:r w:rsidR="00A63395" w:rsidRPr="00064560">
        <w:rPr>
          <w:rFonts w:ascii="Times New Roman" w:hAnsi="Times New Roman" w:cs="Times New Roman"/>
          <w:sz w:val="28"/>
          <w:szCs w:val="28"/>
        </w:rPr>
        <w:t>Обломовым»: один из обучающихся был суд</w:t>
      </w:r>
      <w:r w:rsidR="00A63395">
        <w:rPr>
          <w:rFonts w:ascii="Times New Roman" w:hAnsi="Times New Roman" w:cs="Times New Roman"/>
          <w:sz w:val="28"/>
          <w:szCs w:val="28"/>
        </w:rPr>
        <w:t xml:space="preserve">ьей, другой прокурором, третий адвокатом, кто-то </w:t>
      </w:r>
      <w:r w:rsidR="00A63395" w:rsidRPr="00064560">
        <w:rPr>
          <w:rFonts w:ascii="Times New Roman" w:hAnsi="Times New Roman" w:cs="Times New Roman"/>
          <w:sz w:val="28"/>
          <w:szCs w:val="28"/>
        </w:rPr>
        <w:t>свидетелем, были и сам Обло</w:t>
      </w:r>
      <w:r w:rsidR="00A63395">
        <w:rPr>
          <w:rFonts w:ascii="Times New Roman" w:hAnsi="Times New Roman" w:cs="Times New Roman"/>
          <w:sz w:val="28"/>
          <w:szCs w:val="28"/>
        </w:rPr>
        <w:t xml:space="preserve">мов, и </w:t>
      </w:r>
      <w:proofErr w:type="spellStart"/>
      <w:r w:rsidR="00A63395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="00A63395">
        <w:rPr>
          <w:rFonts w:ascii="Times New Roman" w:hAnsi="Times New Roman" w:cs="Times New Roman"/>
          <w:sz w:val="28"/>
          <w:szCs w:val="28"/>
        </w:rPr>
        <w:t xml:space="preserve">, и Ольга. </w:t>
      </w:r>
    </w:p>
    <w:p w:rsidR="00A63395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«Микроисследования» </w:t>
      </w:r>
      <w:r w:rsidRPr="0071334D">
        <w:rPr>
          <w:rFonts w:ascii="Times New Roman" w:hAnsi="Times New Roman" w:cs="Times New Roman"/>
          <w:sz w:val="28"/>
          <w:szCs w:val="28"/>
        </w:rPr>
        <w:t>предпола</w:t>
      </w:r>
      <w:r>
        <w:rPr>
          <w:rFonts w:ascii="Times New Roman" w:hAnsi="Times New Roman" w:cs="Times New Roman"/>
          <w:sz w:val="28"/>
          <w:szCs w:val="28"/>
        </w:rPr>
        <w:t xml:space="preserve">гает формирование у обучающихся </w:t>
      </w:r>
      <w:r w:rsidRPr="0071334D">
        <w:rPr>
          <w:rFonts w:ascii="Times New Roman" w:hAnsi="Times New Roman" w:cs="Times New Roman"/>
          <w:sz w:val="28"/>
          <w:szCs w:val="28"/>
        </w:rPr>
        <w:t>исследовательских умений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334D">
        <w:rPr>
          <w:rFonts w:ascii="Times New Roman" w:hAnsi="Times New Roman" w:cs="Times New Roman"/>
          <w:sz w:val="28"/>
          <w:szCs w:val="28"/>
        </w:rPr>
        <w:t>работать с 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справочниками; анализировать </w:t>
      </w:r>
      <w:r w:rsidRPr="0071334D">
        <w:rPr>
          <w:rFonts w:ascii="Times New Roman" w:hAnsi="Times New Roman" w:cs="Times New Roman"/>
          <w:sz w:val="28"/>
          <w:szCs w:val="28"/>
        </w:rPr>
        <w:t>языковые единицы; формулировать вывод</w:t>
      </w:r>
      <w:r>
        <w:rPr>
          <w:rFonts w:ascii="Times New Roman" w:hAnsi="Times New Roman" w:cs="Times New Roman"/>
          <w:sz w:val="28"/>
          <w:szCs w:val="28"/>
        </w:rPr>
        <w:t xml:space="preserve">ы; составлять текст (сообщения, </w:t>
      </w:r>
      <w:r w:rsidR="0055794F">
        <w:rPr>
          <w:rFonts w:ascii="Times New Roman" w:hAnsi="Times New Roman" w:cs="Times New Roman"/>
          <w:sz w:val="28"/>
          <w:szCs w:val="28"/>
        </w:rPr>
        <w:t>рефераты, доклады</w:t>
      </w:r>
      <w:r w:rsidRPr="007133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3395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794F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 прием «Лингвисти</w:t>
      </w:r>
      <w:r w:rsidR="0055794F">
        <w:rPr>
          <w:rFonts w:ascii="Times New Roman" w:hAnsi="Times New Roman" w:cs="Times New Roman"/>
          <w:sz w:val="28"/>
          <w:szCs w:val="28"/>
        </w:rPr>
        <w:t xml:space="preserve">ческая работа с опорой на схему или </w:t>
      </w:r>
      <w:r>
        <w:rPr>
          <w:rFonts w:ascii="Times New Roman" w:hAnsi="Times New Roman" w:cs="Times New Roman"/>
          <w:sz w:val="28"/>
          <w:szCs w:val="28"/>
        </w:rPr>
        <w:t xml:space="preserve">таблицу». </w:t>
      </w:r>
      <w:r w:rsidRPr="001D0FC2">
        <w:rPr>
          <w:rFonts w:ascii="Times New Roman" w:hAnsi="Times New Roman" w:cs="Times New Roman"/>
          <w:sz w:val="28"/>
          <w:szCs w:val="28"/>
        </w:rPr>
        <w:t>В данном случае от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 требуется не импровизация, </w:t>
      </w:r>
      <w:r w:rsidRPr="001D0FC2">
        <w:rPr>
          <w:rFonts w:ascii="Times New Roman" w:hAnsi="Times New Roman" w:cs="Times New Roman"/>
          <w:sz w:val="28"/>
          <w:szCs w:val="28"/>
        </w:rPr>
        <w:t>а точность, ясность речи, в том числе умение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 употреблять термины, </w:t>
      </w:r>
      <w:r w:rsidRPr="001D0FC2">
        <w:rPr>
          <w:rFonts w:ascii="Times New Roman" w:hAnsi="Times New Roman" w:cs="Times New Roman"/>
          <w:sz w:val="28"/>
          <w:szCs w:val="28"/>
        </w:rPr>
        <w:t>объяснять их, формулировать аб</w:t>
      </w:r>
      <w:r>
        <w:rPr>
          <w:rFonts w:ascii="Times New Roman" w:hAnsi="Times New Roman" w:cs="Times New Roman"/>
          <w:sz w:val="28"/>
          <w:szCs w:val="28"/>
        </w:rPr>
        <w:t xml:space="preserve">страктные положения, подкрепляя </w:t>
      </w:r>
      <w:r w:rsidRPr="001D0FC2">
        <w:rPr>
          <w:rFonts w:ascii="Times New Roman" w:hAnsi="Times New Roman" w:cs="Times New Roman"/>
          <w:sz w:val="28"/>
          <w:szCs w:val="28"/>
        </w:rPr>
        <w:t>их конкретными примерами.</w:t>
      </w:r>
    </w:p>
    <w:p w:rsidR="00A63395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0FC2">
        <w:rPr>
          <w:rFonts w:ascii="Times New Roman" w:hAnsi="Times New Roman" w:cs="Times New Roman"/>
          <w:sz w:val="28"/>
          <w:szCs w:val="28"/>
        </w:rPr>
        <w:t>абота по р</w:t>
      </w:r>
      <w:r>
        <w:rPr>
          <w:rFonts w:ascii="Times New Roman" w:hAnsi="Times New Roman" w:cs="Times New Roman"/>
          <w:sz w:val="28"/>
          <w:szCs w:val="28"/>
        </w:rPr>
        <w:t>азвитию речи многогран</w:t>
      </w:r>
      <w:r w:rsidR="0055794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. Различного вида </w:t>
      </w:r>
      <w:r w:rsidRPr="001D0FC2">
        <w:rPr>
          <w:rFonts w:ascii="Times New Roman" w:hAnsi="Times New Roman" w:cs="Times New Roman"/>
          <w:sz w:val="28"/>
          <w:szCs w:val="28"/>
        </w:rPr>
        <w:t>диктанты</w:t>
      </w:r>
      <w:r>
        <w:rPr>
          <w:rFonts w:ascii="Times New Roman" w:hAnsi="Times New Roman" w:cs="Times New Roman"/>
          <w:sz w:val="28"/>
          <w:szCs w:val="28"/>
        </w:rPr>
        <w:t xml:space="preserve"> (картинный, выборочный, диктанты с использованием загадок, творческие диктанты) способствуют обогащению словарного запаса обучающихся</w:t>
      </w:r>
      <w:r w:rsidR="0055794F">
        <w:rPr>
          <w:rFonts w:ascii="Times New Roman" w:hAnsi="Times New Roman" w:cs="Times New Roman"/>
          <w:sz w:val="28"/>
          <w:szCs w:val="28"/>
        </w:rPr>
        <w:t>.</w:t>
      </w:r>
    </w:p>
    <w:p w:rsidR="00A63395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0A">
        <w:rPr>
          <w:rFonts w:ascii="Times New Roman" w:hAnsi="Times New Roman" w:cs="Times New Roman"/>
          <w:sz w:val="28"/>
          <w:szCs w:val="28"/>
        </w:rPr>
        <w:t>На уро</w:t>
      </w:r>
      <w:r>
        <w:rPr>
          <w:rFonts w:ascii="Times New Roman" w:hAnsi="Times New Roman" w:cs="Times New Roman"/>
          <w:sz w:val="28"/>
          <w:szCs w:val="28"/>
        </w:rPr>
        <w:t>ках русского языка я провожу</w:t>
      </w:r>
      <w:r w:rsidRPr="0025060A">
        <w:rPr>
          <w:rFonts w:ascii="Times New Roman" w:hAnsi="Times New Roman" w:cs="Times New Roman"/>
          <w:sz w:val="28"/>
          <w:szCs w:val="28"/>
        </w:rPr>
        <w:t xml:space="preserve"> лингвистические игры, ведь именно 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:rsidR="00A63395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группах,</w:t>
      </w:r>
      <w:r w:rsidRPr="005C2F94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направленная</w:t>
      </w:r>
      <w:r w:rsidRPr="005C2F94">
        <w:rPr>
          <w:rFonts w:ascii="Times New Roman" w:hAnsi="Times New Roman" w:cs="Times New Roman"/>
          <w:sz w:val="28"/>
          <w:szCs w:val="28"/>
        </w:rPr>
        <w:t xml:space="preserve"> на развитие монологической и диалогической речи у учащихся</w:t>
      </w:r>
      <w:r>
        <w:rPr>
          <w:rFonts w:ascii="Times New Roman" w:hAnsi="Times New Roman" w:cs="Times New Roman"/>
          <w:sz w:val="28"/>
          <w:szCs w:val="28"/>
        </w:rPr>
        <w:t>, также способствует формированию коммуникативных навыков.</w:t>
      </w:r>
      <w:r w:rsidRPr="005C2F94">
        <w:t xml:space="preserve"> </w:t>
      </w:r>
    </w:p>
    <w:p w:rsidR="00A63395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рефлексии провожу</w:t>
      </w:r>
      <w:r w:rsidRPr="0071334D">
        <w:rPr>
          <w:rFonts w:ascii="Times New Roman" w:hAnsi="Times New Roman" w:cs="Times New Roman"/>
          <w:sz w:val="28"/>
          <w:szCs w:val="28"/>
        </w:rPr>
        <w:t xml:space="preserve"> сочинения – миниатюры.</w:t>
      </w:r>
      <w:r w:rsidR="0055794F">
        <w:rPr>
          <w:rFonts w:ascii="Times New Roman" w:hAnsi="Times New Roman" w:cs="Times New Roman"/>
          <w:sz w:val="28"/>
          <w:szCs w:val="28"/>
        </w:rPr>
        <w:t xml:space="preserve"> Предлагаю учащимся р</w:t>
      </w:r>
      <w:r w:rsidRPr="0071334D">
        <w:rPr>
          <w:rFonts w:ascii="Times New Roman" w:hAnsi="Times New Roman" w:cs="Times New Roman"/>
          <w:sz w:val="28"/>
          <w:szCs w:val="28"/>
        </w:rPr>
        <w:t>ассмотреть картину и</w:t>
      </w:r>
      <w:r w:rsidR="0055794F">
        <w:rPr>
          <w:rFonts w:ascii="Times New Roman" w:hAnsi="Times New Roman" w:cs="Times New Roman"/>
          <w:sz w:val="28"/>
          <w:szCs w:val="28"/>
        </w:rPr>
        <w:t xml:space="preserve"> написать небольшой рассказ или н</w:t>
      </w:r>
      <w:r w:rsidRPr="0071334D">
        <w:rPr>
          <w:rFonts w:ascii="Times New Roman" w:hAnsi="Times New Roman" w:cs="Times New Roman"/>
          <w:sz w:val="28"/>
          <w:szCs w:val="28"/>
        </w:rPr>
        <w:t xml:space="preserve">аписать рассказ по </w:t>
      </w:r>
      <w:r w:rsidR="0055794F">
        <w:rPr>
          <w:rFonts w:ascii="Times New Roman" w:hAnsi="Times New Roman" w:cs="Times New Roman"/>
          <w:sz w:val="28"/>
          <w:szCs w:val="28"/>
        </w:rPr>
        <w:t>за</w:t>
      </w:r>
      <w:r w:rsidR="002E1190">
        <w:rPr>
          <w:rFonts w:ascii="Times New Roman" w:hAnsi="Times New Roman" w:cs="Times New Roman"/>
          <w:sz w:val="28"/>
          <w:szCs w:val="28"/>
        </w:rPr>
        <w:t>данному началу (концу), н</w:t>
      </w:r>
      <w:r w:rsidRPr="0071334D">
        <w:rPr>
          <w:rFonts w:ascii="Times New Roman" w:hAnsi="Times New Roman" w:cs="Times New Roman"/>
          <w:sz w:val="28"/>
          <w:szCs w:val="28"/>
        </w:rPr>
        <w:t>аписат</w:t>
      </w:r>
      <w:r w:rsidR="002E1190">
        <w:rPr>
          <w:rFonts w:ascii="Times New Roman" w:hAnsi="Times New Roman" w:cs="Times New Roman"/>
          <w:sz w:val="28"/>
          <w:szCs w:val="28"/>
        </w:rPr>
        <w:t>ь рассказ по готовому плану; о</w:t>
      </w:r>
      <w:r w:rsidRPr="0071334D">
        <w:rPr>
          <w:rFonts w:ascii="Times New Roman" w:hAnsi="Times New Roman" w:cs="Times New Roman"/>
          <w:sz w:val="28"/>
          <w:szCs w:val="28"/>
        </w:rPr>
        <w:t>бъяснит</w:t>
      </w:r>
      <w:r w:rsidR="002E1190">
        <w:rPr>
          <w:rFonts w:ascii="Times New Roman" w:hAnsi="Times New Roman" w:cs="Times New Roman"/>
          <w:sz w:val="28"/>
          <w:szCs w:val="28"/>
        </w:rPr>
        <w:t>ь смысл пословицы, поговорки; составить текст-описание по картинке, на предложенную тему; сочинение-миниатюра по воображению: а) сочинить сказку, например: «Рассказ старого учебника»; б) по данному началу: «В некотором царстве, в некотором государстве строили замок…»</w:t>
      </w:r>
    </w:p>
    <w:p w:rsidR="00A63395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домашнего задания предлагаю учащимся написать отзыв на урок или выразить в рисунке знания, полученные на уроке. </w:t>
      </w:r>
      <w:r w:rsidRPr="00DF1F5A">
        <w:rPr>
          <w:rFonts w:ascii="Times New Roman" w:hAnsi="Times New Roman" w:cs="Times New Roman"/>
          <w:sz w:val="28"/>
          <w:szCs w:val="28"/>
        </w:rPr>
        <w:t xml:space="preserve">Работы получаются яркие, запоминающиеся. </w:t>
      </w:r>
      <w:r w:rsidR="002E1190">
        <w:rPr>
          <w:rFonts w:ascii="Times New Roman" w:hAnsi="Times New Roman" w:cs="Times New Roman"/>
          <w:sz w:val="28"/>
          <w:szCs w:val="28"/>
        </w:rPr>
        <w:t xml:space="preserve">Таким образом, домашнее задание – это творческая работа, эмоциональный отклик на совместную работу в классе. </w:t>
      </w:r>
    </w:p>
    <w:p w:rsidR="007A5D06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рекомендую детям вести дневники.</w:t>
      </w:r>
      <w:r w:rsidRPr="005C2F94">
        <w:t xml:space="preserve"> </w:t>
      </w:r>
      <w:r w:rsidRPr="005C2F94">
        <w:rPr>
          <w:rFonts w:ascii="Times New Roman" w:hAnsi="Times New Roman" w:cs="Times New Roman"/>
          <w:sz w:val="28"/>
          <w:szCs w:val="28"/>
        </w:rPr>
        <w:t>Запись своих мыслей на бумаге позволяет проанализировать правильность изложения, подобрать наиболее подходящие слова и выстроить из них самые удачные варианты предложений.</w:t>
      </w:r>
    </w:p>
    <w:p w:rsidR="00462249" w:rsidRDefault="00565E13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2249">
        <w:rPr>
          <w:rFonts w:ascii="Times New Roman" w:hAnsi="Times New Roman" w:cs="Times New Roman"/>
          <w:sz w:val="28"/>
          <w:szCs w:val="28"/>
        </w:rPr>
        <w:t xml:space="preserve">беждена, что учитель должен идти </w:t>
      </w:r>
      <w:r w:rsidR="00462249" w:rsidRPr="00B15B01">
        <w:rPr>
          <w:rFonts w:ascii="Times New Roman" w:hAnsi="Times New Roman" w:cs="Times New Roman"/>
          <w:sz w:val="28"/>
          <w:szCs w:val="28"/>
        </w:rPr>
        <w:t xml:space="preserve">в ногу со временем и создавать интересное пространство для </w:t>
      </w:r>
      <w:r w:rsidR="00462249">
        <w:rPr>
          <w:rFonts w:ascii="Times New Roman" w:hAnsi="Times New Roman" w:cs="Times New Roman"/>
          <w:sz w:val="28"/>
          <w:szCs w:val="28"/>
        </w:rPr>
        <w:t xml:space="preserve">развития ребенка, поэтому во внеурочной деятельности мы с детьми реализовываем различные проекты. Так, например, сейчас мы запустили проект «Юный </w:t>
      </w:r>
      <w:proofErr w:type="spellStart"/>
      <w:r w:rsidR="00462249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462249">
        <w:rPr>
          <w:rFonts w:ascii="Times New Roman" w:hAnsi="Times New Roman" w:cs="Times New Roman"/>
          <w:sz w:val="28"/>
          <w:szCs w:val="28"/>
        </w:rPr>
        <w:t xml:space="preserve">». Дети </w:t>
      </w:r>
      <w:r w:rsidR="00462249" w:rsidRPr="00565E13">
        <w:rPr>
          <w:rFonts w:ascii="Times New Roman" w:hAnsi="Times New Roman" w:cs="Times New Roman"/>
          <w:sz w:val="28"/>
          <w:szCs w:val="28"/>
        </w:rPr>
        <w:t>учатся</w:t>
      </w:r>
      <w:r w:rsidR="00462249">
        <w:rPr>
          <w:rFonts w:ascii="Times New Roman" w:hAnsi="Times New Roman" w:cs="Times New Roman"/>
          <w:sz w:val="28"/>
          <w:szCs w:val="28"/>
        </w:rPr>
        <w:t xml:space="preserve"> брать и давать интервью, создавать письменные тексты на интересующую их тему (пишут посты). Учащиеся 10 классов ведут страницы в сети, где рассказывают своим подписчикам о прочитанных произведениях, делают рекламу книге. Такой прием позволяет научить ребят не только формулировать и выражать мысли, но и привлечь учеников к чтению. Так мои ученики осваивают азы журналистики и копирайтинга.</w:t>
      </w:r>
    </w:p>
    <w:p w:rsidR="00462249" w:rsidRDefault="00462249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на уроках русского языка и литературы способствует </w:t>
      </w:r>
      <w:r w:rsidRPr="006C6C1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Pr="006C6C1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C6C19">
        <w:rPr>
          <w:rFonts w:ascii="Times New Roman" w:hAnsi="Times New Roman" w:cs="Times New Roman"/>
          <w:sz w:val="28"/>
          <w:szCs w:val="28"/>
        </w:rPr>
        <w:t xml:space="preserve"> умений, так как основные направления данной работы соотносятся с современными тенденциями в образовании, установкой на формирование речемыслительных способностей и функциональной грамотности обучающихся.</w:t>
      </w:r>
    </w:p>
    <w:p w:rsidR="00462249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F5">
        <w:rPr>
          <w:rFonts w:ascii="Times New Roman" w:hAnsi="Times New Roman" w:cs="Times New Roman"/>
          <w:sz w:val="28"/>
          <w:szCs w:val="28"/>
        </w:rPr>
        <w:t xml:space="preserve">Результатом этой деятельности являются </w:t>
      </w:r>
      <w:r w:rsidRPr="005116D9">
        <w:rPr>
          <w:rFonts w:ascii="Times New Roman" w:hAnsi="Times New Roman" w:cs="Times New Roman"/>
          <w:sz w:val="28"/>
          <w:szCs w:val="28"/>
        </w:rPr>
        <w:t>статьи в школьной газете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6D9">
        <w:rPr>
          <w:rFonts w:ascii="Times New Roman" w:hAnsi="Times New Roman" w:cs="Times New Roman"/>
          <w:sz w:val="28"/>
          <w:szCs w:val="28"/>
        </w:rPr>
        <w:t xml:space="preserve"> </w:t>
      </w:r>
      <w:r w:rsidRPr="005554F5">
        <w:rPr>
          <w:rFonts w:ascii="Times New Roman" w:hAnsi="Times New Roman" w:cs="Times New Roman"/>
          <w:sz w:val="28"/>
          <w:szCs w:val="28"/>
        </w:rPr>
        <w:t>сочинения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учащихся, опубликованные в печатных и электронных сборниках.</w:t>
      </w:r>
      <w:r w:rsidRPr="005554F5">
        <w:rPr>
          <w:rFonts w:ascii="Times New Roman" w:hAnsi="Times New Roman" w:cs="Times New Roman"/>
          <w:sz w:val="28"/>
          <w:szCs w:val="28"/>
        </w:rPr>
        <w:t xml:space="preserve"> Ребята успешно участвуют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и всероссийских </w:t>
      </w:r>
      <w:r w:rsidRPr="005554F5">
        <w:rPr>
          <w:rFonts w:ascii="Times New Roman" w:hAnsi="Times New Roman" w:cs="Times New Roman"/>
          <w:sz w:val="28"/>
          <w:szCs w:val="28"/>
        </w:rPr>
        <w:t>НПК, конкурсах чтецов, в театральных постановках, в написании творческих работ на различных уровнях.</w:t>
      </w:r>
    </w:p>
    <w:p w:rsidR="00462249" w:rsidRDefault="00462249" w:rsidP="001D05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следствие повышения интереса к предмету у учащихся наблюдается повышение уровня усвоения материала и качество знаний</w:t>
      </w:r>
      <w:r w:rsidR="001D05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(Таблица 1)</w:t>
      </w:r>
      <w:r w:rsidRPr="00462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6110B" w:rsidRPr="00462249" w:rsidRDefault="0066110B" w:rsidP="001D05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26147" w:rsidRPr="001D0597" w:rsidRDefault="001D0597" w:rsidP="001D0597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951"/>
        <w:gridCol w:w="2117"/>
        <w:gridCol w:w="2118"/>
        <w:gridCol w:w="2118"/>
        <w:gridCol w:w="2118"/>
      </w:tblGrid>
      <w:tr w:rsidR="00066B94" w:rsidTr="00066B94">
        <w:tc>
          <w:tcPr>
            <w:tcW w:w="1951" w:type="dxa"/>
            <w:vMerge w:val="restart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9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471" w:type="dxa"/>
            <w:gridSpan w:val="4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94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 по итогам учебного года</w:t>
            </w:r>
          </w:p>
        </w:tc>
      </w:tr>
      <w:tr w:rsidR="00066B94" w:rsidTr="00066B94">
        <w:tc>
          <w:tcPr>
            <w:tcW w:w="1951" w:type="dxa"/>
            <w:vMerge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2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94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4236" w:type="dxa"/>
            <w:gridSpan w:val="2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94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</w:tr>
      <w:tr w:rsidR="00066B94" w:rsidTr="00066B94">
        <w:tc>
          <w:tcPr>
            <w:tcW w:w="1951" w:type="dxa"/>
            <w:vMerge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8" w:type="dxa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18" w:type="dxa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8" w:type="dxa"/>
          </w:tcPr>
          <w:p w:rsidR="00066B94" w:rsidRPr="00066B94" w:rsidRDefault="00066B94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0599A" w:rsidTr="00066B94">
        <w:tc>
          <w:tcPr>
            <w:tcW w:w="1951" w:type="dxa"/>
          </w:tcPr>
          <w:p w:rsidR="0060599A" w:rsidRPr="00066B94" w:rsidRDefault="0060599A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94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17" w:type="dxa"/>
          </w:tcPr>
          <w:p w:rsidR="0060599A" w:rsidRPr="00066B94" w:rsidRDefault="0060599A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18" w:type="dxa"/>
          </w:tcPr>
          <w:p w:rsidR="0060599A" w:rsidRDefault="0060599A" w:rsidP="001D0597">
            <w:pPr>
              <w:jc w:val="center"/>
            </w:pPr>
            <w:r w:rsidRPr="005928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18" w:type="dxa"/>
          </w:tcPr>
          <w:p w:rsidR="0060599A" w:rsidRPr="009E24A0" w:rsidRDefault="00B96F46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79,3</w:t>
            </w:r>
          </w:p>
        </w:tc>
        <w:tc>
          <w:tcPr>
            <w:tcW w:w="2118" w:type="dxa"/>
          </w:tcPr>
          <w:p w:rsidR="0060599A" w:rsidRPr="00D158B2" w:rsidRDefault="00D158B2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83,9</w:t>
            </w:r>
          </w:p>
        </w:tc>
      </w:tr>
      <w:tr w:rsidR="0060599A" w:rsidTr="00066B94">
        <w:tc>
          <w:tcPr>
            <w:tcW w:w="1951" w:type="dxa"/>
          </w:tcPr>
          <w:p w:rsidR="0060599A" w:rsidRPr="00066B94" w:rsidRDefault="0060599A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94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17" w:type="dxa"/>
          </w:tcPr>
          <w:p w:rsidR="0060599A" w:rsidRDefault="0060599A" w:rsidP="001D0597">
            <w:pPr>
              <w:jc w:val="center"/>
            </w:pPr>
            <w:r w:rsidRPr="00397D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18" w:type="dxa"/>
          </w:tcPr>
          <w:p w:rsidR="0060599A" w:rsidRDefault="0060599A" w:rsidP="001D0597">
            <w:pPr>
              <w:jc w:val="center"/>
            </w:pPr>
            <w:r w:rsidRPr="005928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18" w:type="dxa"/>
          </w:tcPr>
          <w:p w:rsidR="0060599A" w:rsidRPr="00B96F46" w:rsidRDefault="00B96F46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85,6</w:t>
            </w:r>
          </w:p>
        </w:tc>
        <w:tc>
          <w:tcPr>
            <w:tcW w:w="2118" w:type="dxa"/>
          </w:tcPr>
          <w:p w:rsidR="0060599A" w:rsidRPr="00B96F46" w:rsidRDefault="00B96F46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92,3</w:t>
            </w:r>
          </w:p>
        </w:tc>
      </w:tr>
      <w:tr w:rsidR="0060599A" w:rsidTr="00066B94">
        <w:tc>
          <w:tcPr>
            <w:tcW w:w="1951" w:type="dxa"/>
          </w:tcPr>
          <w:p w:rsidR="0060599A" w:rsidRPr="00066B94" w:rsidRDefault="0060599A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94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17" w:type="dxa"/>
          </w:tcPr>
          <w:p w:rsidR="0060599A" w:rsidRDefault="0060599A" w:rsidP="001D0597">
            <w:pPr>
              <w:jc w:val="center"/>
            </w:pPr>
            <w:r w:rsidRPr="00397D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18" w:type="dxa"/>
          </w:tcPr>
          <w:p w:rsidR="0060599A" w:rsidRDefault="0060599A" w:rsidP="001D0597">
            <w:pPr>
              <w:jc w:val="center"/>
            </w:pPr>
            <w:r w:rsidRPr="005928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18" w:type="dxa"/>
          </w:tcPr>
          <w:p w:rsidR="0060599A" w:rsidRPr="009E24A0" w:rsidRDefault="00B96F46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87,1</w:t>
            </w:r>
          </w:p>
        </w:tc>
        <w:tc>
          <w:tcPr>
            <w:tcW w:w="2118" w:type="dxa"/>
          </w:tcPr>
          <w:p w:rsidR="0060599A" w:rsidRPr="009E24A0" w:rsidRDefault="009E24A0" w:rsidP="001D0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96,6</w:t>
            </w:r>
          </w:p>
        </w:tc>
      </w:tr>
    </w:tbl>
    <w:p w:rsidR="00D26147" w:rsidRDefault="00D26147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10B" w:rsidRDefault="0066110B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76B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без затруднений проходят итоговое собеседование в 9 классе</w:t>
      </w:r>
      <w:r w:rsidR="005C676B">
        <w:rPr>
          <w:rFonts w:ascii="Times New Roman" w:hAnsi="Times New Roman" w:cs="Times New Roman"/>
          <w:sz w:val="28"/>
          <w:szCs w:val="28"/>
        </w:rPr>
        <w:t xml:space="preserve"> (из 120 человек 97 набрали 20 баллов, 21 человек – 19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76B">
        <w:rPr>
          <w:rFonts w:ascii="Times New Roman" w:hAnsi="Times New Roman" w:cs="Times New Roman"/>
          <w:sz w:val="28"/>
          <w:szCs w:val="28"/>
        </w:rPr>
        <w:t>2 человека – 18 баллов).</w:t>
      </w:r>
    </w:p>
    <w:p w:rsidR="00D26147" w:rsidRDefault="00D26147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147" w:rsidRDefault="00D26147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D06" w:rsidRDefault="005C676B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63395">
        <w:rPr>
          <w:rFonts w:ascii="Times New Roman" w:hAnsi="Times New Roman" w:cs="Times New Roman"/>
          <w:sz w:val="28"/>
          <w:szCs w:val="28"/>
        </w:rPr>
        <w:t xml:space="preserve">охотно выбирают ОГЭ и ЕГЭ по литературе. </w:t>
      </w:r>
      <w:r w:rsidR="007A5D06">
        <w:rPr>
          <w:rFonts w:ascii="Times New Roman" w:hAnsi="Times New Roman" w:cs="Times New Roman"/>
          <w:sz w:val="28"/>
          <w:szCs w:val="28"/>
        </w:rPr>
        <w:t xml:space="preserve">Так, в 2019 году ОГЭ по литературе </w:t>
      </w:r>
      <w:r w:rsidR="0066110B">
        <w:rPr>
          <w:rFonts w:ascii="Times New Roman" w:hAnsi="Times New Roman" w:cs="Times New Roman"/>
          <w:sz w:val="28"/>
          <w:szCs w:val="28"/>
        </w:rPr>
        <w:t>выбрали 17 человек из 120 (14%)</w:t>
      </w:r>
      <w:r w:rsidR="007A5D06">
        <w:rPr>
          <w:rFonts w:ascii="Times New Roman" w:hAnsi="Times New Roman" w:cs="Times New Roman"/>
          <w:sz w:val="28"/>
          <w:szCs w:val="28"/>
        </w:rPr>
        <w:t xml:space="preserve">, а в 2021 году ЕГЭ по литературе сдавали 16 человек из 97 (16%). </w:t>
      </w:r>
    </w:p>
    <w:p w:rsidR="00D26147" w:rsidRDefault="00D26147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7AB" w:rsidRDefault="00CD47AB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110B" w:rsidRDefault="0066110B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D06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462249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показала высокие результаты (один из учеников сдал экзамен </w:t>
      </w:r>
      <w:r w:rsidR="0046224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на 100 баллов, 16 набрали более 90 баллов). </w:t>
      </w:r>
      <w:r w:rsidR="00462249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составил 78, по литературе -76. </w:t>
      </w:r>
    </w:p>
    <w:p w:rsidR="00DE7FBC" w:rsidRDefault="006C5934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C5934" w:rsidRDefault="006C5934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95" w:rsidRDefault="00462249" w:rsidP="001D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Результативность внеурочной деятельности, а именно занятий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кружке «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Юный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блогер</w:t>
      </w:r>
      <w:proofErr w:type="spellEnd"/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 можно проследить через количество участников школьного этапа ВОШ по </w:t>
      </w:r>
      <w:r w:rsidR="005C67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русскому языку и литературе</w:t>
      </w:r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Так в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2020-2021</w:t>
      </w:r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учебном году участвовало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23</w:t>
      </w:r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учащихся, а в 20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21</w:t>
      </w:r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 </w:t>
      </w:r>
      <w:r w:rsidRPr="004622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учебном году участников было уже 30.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При этом следует отметить, что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3395">
        <w:rPr>
          <w:rFonts w:ascii="Times New Roman" w:hAnsi="Times New Roman" w:cs="Times New Roman"/>
          <w:sz w:val="28"/>
          <w:szCs w:val="28"/>
        </w:rPr>
        <w:t>ебята занимают призовые места в городских и краевых олимпиадах 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A63395">
        <w:rPr>
          <w:rFonts w:ascii="Times New Roman" w:hAnsi="Times New Roman" w:cs="Times New Roman"/>
          <w:sz w:val="28"/>
          <w:szCs w:val="28"/>
        </w:rPr>
        <w:t xml:space="preserve"> литературе.</w:t>
      </w:r>
    </w:p>
    <w:p w:rsidR="0066110B" w:rsidRDefault="0066110B" w:rsidP="001D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10B" w:rsidRDefault="0066110B" w:rsidP="001D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110B" w:rsidRPr="00462249" w:rsidRDefault="0066110B" w:rsidP="001D059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00148D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67">
        <w:rPr>
          <w:rFonts w:ascii="Times New Roman" w:hAnsi="Times New Roman" w:cs="Times New Roman"/>
          <w:sz w:val="28"/>
          <w:szCs w:val="28"/>
        </w:rPr>
        <w:t>Неотъемлемая часть методической раб</w:t>
      </w:r>
      <w:r>
        <w:rPr>
          <w:rFonts w:ascii="Times New Roman" w:hAnsi="Times New Roman" w:cs="Times New Roman"/>
          <w:sz w:val="28"/>
          <w:szCs w:val="28"/>
        </w:rPr>
        <w:t>оты – ее транслирование, которое</w:t>
      </w:r>
      <w:r w:rsidRPr="00CA7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667">
        <w:rPr>
          <w:rFonts w:ascii="Times New Roman" w:hAnsi="Times New Roman" w:cs="Times New Roman"/>
          <w:sz w:val="28"/>
          <w:szCs w:val="28"/>
        </w:rPr>
        <w:t>осуществляется  на</w:t>
      </w:r>
      <w:proofErr w:type="gramEnd"/>
      <w:r w:rsidRPr="00CA7667">
        <w:rPr>
          <w:rFonts w:ascii="Times New Roman" w:hAnsi="Times New Roman" w:cs="Times New Roman"/>
          <w:sz w:val="28"/>
          <w:szCs w:val="28"/>
        </w:rPr>
        <w:t xml:space="preserve">  методическом объединении школы, педагогических советах,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городских семинарах</w:t>
      </w:r>
      <w:r w:rsidR="00462249">
        <w:rPr>
          <w:rFonts w:ascii="Times New Roman" w:hAnsi="Times New Roman" w:cs="Times New Roman"/>
          <w:sz w:val="28"/>
          <w:szCs w:val="28"/>
        </w:rPr>
        <w:t xml:space="preserve"> и интернет-площадках</w:t>
      </w:r>
      <w:r>
        <w:rPr>
          <w:rFonts w:ascii="Times New Roman" w:hAnsi="Times New Roman" w:cs="Times New Roman"/>
          <w:sz w:val="28"/>
          <w:szCs w:val="28"/>
        </w:rPr>
        <w:t xml:space="preserve">. Печатные способы распространения – статья в электронном сборнике </w:t>
      </w:r>
      <w:r w:rsidRPr="005116D9">
        <w:rPr>
          <w:rFonts w:ascii="Times New Roman" w:hAnsi="Times New Roman" w:cs="Times New Roman"/>
          <w:sz w:val="28"/>
          <w:szCs w:val="28"/>
        </w:rPr>
        <w:t>«Преподавание русского языка и литературы: вызовы времени»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D5D" w:rsidRDefault="00062D5D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реализуемого опыта подтверждается положительными отзывами коллег.</w:t>
      </w:r>
    </w:p>
    <w:p w:rsidR="0000148D" w:rsidRDefault="00A63395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Устойчивые положительные результаты учащихся позволяют наметить перспективы: во втором полугодии данного учебного года я планирую организовать совместную исследовательскую работу детей 5 и 10 классов по изучению языка сети Интернет.</w:t>
      </w:r>
    </w:p>
    <w:p w:rsidR="00A63395" w:rsidRPr="00162BE7" w:rsidRDefault="0000148D" w:rsidP="001D059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следует отметить, что</w:t>
      </w:r>
      <w:r w:rsidRPr="0000148D">
        <w:rPr>
          <w:rFonts w:ascii="Trebuchet MS" w:hAnsi="Trebuchet MS"/>
          <w:color w:val="030F23"/>
          <w:shd w:val="clear" w:color="auto" w:fill="FFFFFF"/>
        </w:rPr>
        <w:t xml:space="preserve"> </w:t>
      </w:r>
      <w:r w:rsidRPr="0000148D">
        <w:rPr>
          <w:rFonts w:ascii="Times New Roman" w:hAnsi="Times New Roman" w:cs="Times New Roman"/>
          <w:color w:val="030F23"/>
          <w:sz w:val="28"/>
          <w:szCs w:val="28"/>
          <w:shd w:val="clear" w:color="auto" w:fill="FFFFFF"/>
        </w:rPr>
        <w:t xml:space="preserve">человек, который говорит красиво и грамотно, как правило, становится более успешным в профессиональном плане и чаще добивается поставленных целей. Правильная речь в современном мире </w:t>
      </w:r>
      <w:r w:rsidR="005C676B">
        <w:rPr>
          <w:rFonts w:ascii="Times New Roman" w:hAnsi="Times New Roman" w:cs="Times New Roman"/>
          <w:color w:val="030F23"/>
          <w:sz w:val="28"/>
          <w:szCs w:val="28"/>
          <w:shd w:val="clear" w:color="auto" w:fill="FFFFFF"/>
        </w:rPr>
        <w:t>очень</w:t>
      </w:r>
      <w:r w:rsidRPr="0000148D">
        <w:rPr>
          <w:rFonts w:ascii="Times New Roman" w:hAnsi="Times New Roman" w:cs="Times New Roman"/>
          <w:color w:val="030F23"/>
          <w:sz w:val="28"/>
          <w:szCs w:val="28"/>
          <w:shd w:val="clear" w:color="auto" w:fill="FFFFFF"/>
        </w:rPr>
        <w:t xml:space="preserve"> важна</w:t>
      </w:r>
      <w:r w:rsidR="005C676B">
        <w:rPr>
          <w:rFonts w:ascii="Times New Roman" w:hAnsi="Times New Roman" w:cs="Times New Roman"/>
          <w:color w:val="030F23"/>
          <w:sz w:val="28"/>
          <w:szCs w:val="28"/>
          <w:shd w:val="clear" w:color="auto" w:fill="FFFFFF"/>
        </w:rPr>
        <w:t>.</w:t>
      </w:r>
      <w:r w:rsidRPr="0000148D">
        <w:rPr>
          <w:rFonts w:ascii="Times New Roman" w:hAnsi="Times New Roman" w:cs="Times New Roman"/>
          <w:sz w:val="28"/>
          <w:szCs w:val="28"/>
        </w:rPr>
        <w:t xml:space="preserve"> </w:t>
      </w:r>
      <w:r w:rsidR="005C676B">
        <w:rPr>
          <w:rFonts w:ascii="Times New Roman" w:hAnsi="Times New Roman" w:cs="Times New Roman"/>
          <w:sz w:val="28"/>
          <w:szCs w:val="28"/>
        </w:rPr>
        <w:t>М</w:t>
      </w:r>
      <w:r w:rsidR="00A63395" w:rsidRPr="00CA7667">
        <w:rPr>
          <w:rFonts w:ascii="Times New Roman" w:hAnsi="Times New Roman" w:cs="Times New Roman"/>
          <w:sz w:val="28"/>
          <w:szCs w:val="28"/>
        </w:rPr>
        <w:t xml:space="preserve">оя задача </w:t>
      </w:r>
      <w:r w:rsidR="00A63395">
        <w:rPr>
          <w:rFonts w:ascii="Times New Roman" w:hAnsi="Times New Roman" w:cs="Times New Roman"/>
          <w:sz w:val="28"/>
          <w:szCs w:val="28"/>
        </w:rPr>
        <w:t xml:space="preserve">- </w:t>
      </w:r>
      <w:r w:rsidR="00A63395" w:rsidRPr="00CA7667">
        <w:rPr>
          <w:rFonts w:ascii="Times New Roman" w:hAnsi="Times New Roman" w:cs="Times New Roman"/>
          <w:sz w:val="28"/>
          <w:szCs w:val="28"/>
        </w:rPr>
        <w:t xml:space="preserve">организовать совместный поиск решения возникшей проблемы. Я уверена, что проведённая </w:t>
      </w:r>
      <w:r w:rsidR="00A63395">
        <w:rPr>
          <w:rFonts w:ascii="Times New Roman" w:hAnsi="Times New Roman" w:cs="Times New Roman"/>
          <w:sz w:val="28"/>
          <w:szCs w:val="28"/>
        </w:rPr>
        <w:t>мной</w:t>
      </w:r>
      <w:r w:rsidR="00A63395" w:rsidRPr="00CA7667">
        <w:rPr>
          <w:rFonts w:ascii="Times New Roman" w:hAnsi="Times New Roman" w:cs="Times New Roman"/>
          <w:sz w:val="28"/>
          <w:szCs w:val="28"/>
        </w:rPr>
        <w:t xml:space="preserve"> работа, поможет моим ученикам не только в дальнейшем о</w:t>
      </w:r>
      <w:r w:rsidR="00A63395">
        <w:rPr>
          <w:rFonts w:ascii="Times New Roman" w:hAnsi="Times New Roman" w:cs="Times New Roman"/>
          <w:sz w:val="28"/>
          <w:szCs w:val="28"/>
        </w:rPr>
        <w:t>бучении, но и во взрослой жизни</w:t>
      </w:r>
      <w:r w:rsidR="00A63395" w:rsidRPr="00CA7667">
        <w:rPr>
          <w:rFonts w:ascii="Times New Roman" w:hAnsi="Times New Roman" w:cs="Times New Roman"/>
          <w:sz w:val="28"/>
          <w:szCs w:val="28"/>
        </w:rPr>
        <w:t>.</w:t>
      </w:r>
      <w:r w:rsidR="00A6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17" w:rsidRDefault="00BE5217" w:rsidP="001D0597">
      <w:pPr>
        <w:spacing w:after="0"/>
        <w:ind w:firstLine="567"/>
        <w:jc w:val="both"/>
      </w:pPr>
    </w:p>
    <w:p w:rsidR="009933AB" w:rsidRDefault="009933AB" w:rsidP="001D0597">
      <w:pPr>
        <w:spacing w:after="0"/>
        <w:ind w:firstLine="567"/>
        <w:jc w:val="both"/>
      </w:pPr>
    </w:p>
    <w:p w:rsidR="009933AB" w:rsidRDefault="009933AB" w:rsidP="001D0597">
      <w:pPr>
        <w:spacing w:after="0"/>
        <w:ind w:firstLine="567"/>
        <w:jc w:val="both"/>
      </w:pPr>
    </w:p>
    <w:p w:rsidR="009933AB" w:rsidRDefault="009933AB" w:rsidP="001D0597">
      <w:pPr>
        <w:spacing w:after="0"/>
        <w:ind w:firstLine="567"/>
        <w:jc w:val="both"/>
      </w:pPr>
    </w:p>
    <w:p w:rsidR="009933AB" w:rsidRDefault="009933AB" w:rsidP="001D0597">
      <w:pPr>
        <w:spacing w:after="0"/>
        <w:ind w:firstLine="567"/>
        <w:jc w:val="both"/>
      </w:pPr>
    </w:p>
    <w:p w:rsidR="009933AB" w:rsidRDefault="009933AB" w:rsidP="001D0597">
      <w:pPr>
        <w:spacing w:after="0"/>
        <w:ind w:firstLine="567"/>
        <w:jc w:val="both"/>
      </w:pPr>
    </w:p>
    <w:p w:rsidR="009933AB" w:rsidRDefault="009933AB" w:rsidP="001D0597">
      <w:pPr>
        <w:spacing w:after="0"/>
        <w:ind w:firstLine="567"/>
        <w:jc w:val="both"/>
      </w:pPr>
    </w:p>
    <w:p w:rsidR="009933AB" w:rsidRDefault="009933AB" w:rsidP="001D0597">
      <w:pPr>
        <w:spacing w:after="0"/>
        <w:ind w:firstLine="567"/>
        <w:jc w:val="both"/>
      </w:pPr>
    </w:p>
    <w:p w:rsidR="00E45055" w:rsidRDefault="00E45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C4E" w:rsidRDefault="00B87D49" w:rsidP="001D05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7D4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000" w:rsidRPr="001229BD" w:rsidRDefault="001C0000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229BD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Бородич</w:t>
      </w:r>
      <w:proofErr w:type="spellEnd"/>
      <w:r w:rsidRPr="00122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 Методика развития речи детей. - М.: Просвещение, 1981. - 255с.</w:t>
      </w:r>
    </w:p>
    <w:p w:rsidR="001C0000" w:rsidRPr="001229BD" w:rsidRDefault="001C0000" w:rsidP="001D0597">
      <w:pPr>
        <w:pStyle w:val="a5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Гасанов, З.Т. Цель, задачи и принципы патриотического воспитания граждан [Текст] / З.Т. Гасанов // Педагогика. – 2005. - №6. - С. 59-63</w:t>
      </w:r>
    </w:p>
    <w:p w:rsidR="00B87D49" w:rsidRPr="001229BD" w:rsidRDefault="00B87D49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9BD">
        <w:rPr>
          <w:rFonts w:ascii="Times New Roman" w:hAnsi="Times New Roman" w:cs="Times New Roman"/>
          <w:sz w:val="28"/>
          <w:szCs w:val="28"/>
        </w:rPr>
        <w:t xml:space="preserve">Грибова, О.Е. Становление текстовой компетенции у подростков с общим недоразвитием речи / О.Е. Грибова. - М.: </w:t>
      </w:r>
      <w:proofErr w:type="spellStart"/>
      <w:r w:rsidRPr="001229BD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1229BD">
        <w:rPr>
          <w:rFonts w:ascii="Times New Roman" w:hAnsi="Times New Roman" w:cs="Times New Roman"/>
          <w:sz w:val="28"/>
          <w:szCs w:val="28"/>
        </w:rPr>
        <w:t>, 2014. - 320 c.</w:t>
      </w:r>
    </w:p>
    <w:p w:rsidR="00B87D49" w:rsidRPr="001229BD" w:rsidRDefault="00B87D49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proofErr w:type="spellStart"/>
      <w:r w:rsidRPr="001229BD">
        <w:rPr>
          <w:rFonts w:ascii="Times New Roman" w:hAnsi="Times New Roman" w:cs="Times New Roman"/>
          <w:sz w:val="28"/>
          <w:szCs w:val="28"/>
          <w:shd w:val="clear" w:color="auto" w:fill="F9FAFA"/>
        </w:rPr>
        <w:t>Житкин</w:t>
      </w:r>
      <w:proofErr w:type="spellEnd"/>
      <w:r w:rsidRPr="001229B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Н. И. Коммуникативная система человека и развития речи в школе. – </w:t>
      </w:r>
      <w:proofErr w:type="spellStart"/>
      <w:r w:rsidRPr="001229BD">
        <w:rPr>
          <w:rFonts w:ascii="Times New Roman" w:hAnsi="Times New Roman" w:cs="Times New Roman"/>
          <w:sz w:val="28"/>
          <w:szCs w:val="28"/>
          <w:shd w:val="clear" w:color="auto" w:fill="F9FAFA"/>
        </w:rPr>
        <w:t>вкн</w:t>
      </w:r>
      <w:proofErr w:type="spellEnd"/>
      <w:r w:rsidRPr="001229BD">
        <w:rPr>
          <w:rFonts w:ascii="Times New Roman" w:hAnsi="Times New Roman" w:cs="Times New Roman"/>
          <w:sz w:val="28"/>
          <w:szCs w:val="28"/>
          <w:shd w:val="clear" w:color="auto" w:fill="F9FAFA"/>
        </w:rPr>
        <w:t>: проблемы совершенствования содержания и методов обучения русскому языку в 4-8 классах. Тезисы докладов. М., 1969, с 103.</w:t>
      </w:r>
    </w:p>
    <w:p w:rsidR="00B87D49" w:rsidRPr="001229BD" w:rsidRDefault="00B87D49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9BD">
        <w:rPr>
          <w:rFonts w:ascii="Times New Roman" w:hAnsi="Times New Roman" w:cs="Times New Roman"/>
          <w:sz w:val="28"/>
          <w:szCs w:val="28"/>
        </w:rPr>
        <w:t>Закон РФ “Об образовании в Российской Федерации” “Об образовании в Российской Федерации” №273 от 29.12.2012 года;</w:t>
      </w:r>
    </w:p>
    <w:p w:rsidR="00B87D49" w:rsidRPr="001229BD" w:rsidRDefault="00B87D49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9BD">
        <w:rPr>
          <w:rFonts w:ascii="Times New Roman" w:hAnsi="Times New Roman" w:cs="Times New Roman"/>
          <w:sz w:val="28"/>
          <w:szCs w:val="28"/>
        </w:rPr>
        <w:t xml:space="preserve">Кошелева, Н.В. Развитие памяти и связной речи у школьников и взрослых с речевыми нарушениями речи: новые слова, словосочетания, фразы, рассказы, текст / Н.В. Кошелева, Е.Е. </w:t>
      </w:r>
      <w:proofErr w:type="spellStart"/>
      <w:r w:rsidRPr="001229BD">
        <w:rPr>
          <w:rFonts w:ascii="Times New Roman" w:hAnsi="Times New Roman" w:cs="Times New Roman"/>
          <w:sz w:val="28"/>
          <w:szCs w:val="28"/>
        </w:rPr>
        <w:t>Каценбоген</w:t>
      </w:r>
      <w:proofErr w:type="spellEnd"/>
      <w:r w:rsidRPr="001229B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29B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229BD">
        <w:rPr>
          <w:rFonts w:ascii="Times New Roman" w:hAnsi="Times New Roman" w:cs="Times New Roman"/>
          <w:sz w:val="28"/>
          <w:szCs w:val="28"/>
        </w:rPr>
        <w:t>, 2015. - 95 c.</w:t>
      </w:r>
    </w:p>
    <w:p w:rsidR="001C0000" w:rsidRPr="001229BD" w:rsidRDefault="001C0000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9BD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</w:t>
      </w:r>
    </w:p>
    <w:p w:rsidR="001C0000" w:rsidRPr="001229BD" w:rsidRDefault="001C0000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229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Новотворцева</w:t>
      </w:r>
      <w:proofErr w:type="spellEnd"/>
      <w:r w:rsidRPr="00122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Развитие речи детей. - Ярославль: Гринго, 1995. - 236с.</w:t>
      </w:r>
    </w:p>
    <w:p w:rsidR="001229BD" w:rsidRPr="001229BD" w:rsidRDefault="001229BD" w:rsidP="001D0597">
      <w:pPr>
        <w:pStyle w:val="a5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Н.П. Идея патриотизма и Отечества в истории русской педагогики [Текст] / Н.П. </w:t>
      </w:r>
      <w:proofErr w:type="spellStart"/>
      <w:r w:rsidRPr="00122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2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Педагогика. – 2007. - №1. - С. 93- 101</w:t>
      </w:r>
    </w:p>
    <w:p w:rsidR="00B87D49" w:rsidRPr="001229BD" w:rsidRDefault="00B87D49" w:rsidP="001D0597">
      <w:pPr>
        <w:pStyle w:val="a5"/>
        <w:numPr>
          <w:ilvl w:val="0"/>
          <w:numId w:val="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29B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1C0000" w:rsidRPr="001229BD">
        <w:rPr>
          <w:rFonts w:ascii="Times New Roman" w:hAnsi="Times New Roman" w:cs="Times New Roman"/>
          <w:sz w:val="28"/>
          <w:szCs w:val="28"/>
        </w:rPr>
        <w:t>основного</w:t>
      </w:r>
      <w:r w:rsidRPr="001229BD">
        <w:rPr>
          <w:rFonts w:ascii="Times New Roman" w:hAnsi="Times New Roman" w:cs="Times New Roman"/>
          <w:sz w:val="28"/>
          <w:szCs w:val="28"/>
        </w:rPr>
        <w:t xml:space="preserve"> общего образования, 2015г.;</w:t>
      </w:r>
    </w:p>
    <w:p w:rsidR="00B87D49" w:rsidRPr="00B87D49" w:rsidRDefault="00B87D49" w:rsidP="001D05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7D49" w:rsidRPr="00B87D49" w:rsidSect="0041653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C7F"/>
    <w:multiLevelType w:val="multilevel"/>
    <w:tmpl w:val="D890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D45B6"/>
    <w:multiLevelType w:val="hybridMultilevel"/>
    <w:tmpl w:val="45623F16"/>
    <w:lvl w:ilvl="0" w:tplc="D39A45D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602"/>
    <w:multiLevelType w:val="multilevel"/>
    <w:tmpl w:val="14B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A6CA2"/>
    <w:multiLevelType w:val="hybridMultilevel"/>
    <w:tmpl w:val="ADC6185E"/>
    <w:lvl w:ilvl="0" w:tplc="A0E28EB2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B728D"/>
    <w:multiLevelType w:val="hybridMultilevel"/>
    <w:tmpl w:val="AB30F1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533D16"/>
    <w:multiLevelType w:val="hybridMultilevel"/>
    <w:tmpl w:val="B78AAC5C"/>
    <w:lvl w:ilvl="0" w:tplc="D39A45D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25"/>
    <w:rsid w:val="0000148D"/>
    <w:rsid w:val="00060420"/>
    <w:rsid w:val="00062D5D"/>
    <w:rsid w:val="00066B94"/>
    <w:rsid w:val="000F15CF"/>
    <w:rsid w:val="001229BD"/>
    <w:rsid w:val="0012682C"/>
    <w:rsid w:val="00162BE7"/>
    <w:rsid w:val="001B13BF"/>
    <w:rsid w:val="001C0000"/>
    <w:rsid w:val="001D0597"/>
    <w:rsid w:val="002D5C80"/>
    <w:rsid w:val="002E1190"/>
    <w:rsid w:val="00334CB9"/>
    <w:rsid w:val="00416531"/>
    <w:rsid w:val="004330EE"/>
    <w:rsid w:val="00462249"/>
    <w:rsid w:val="004961CF"/>
    <w:rsid w:val="004F7678"/>
    <w:rsid w:val="00547F4E"/>
    <w:rsid w:val="0055794F"/>
    <w:rsid w:val="00565E13"/>
    <w:rsid w:val="005C676B"/>
    <w:rsid w:val="005F1C58"/>
    <w:rsid w:val="0060599A"/>
    <w:rsid w:val="0066110B"/>
    <w:rsid w:val="006C5934"/>
    <w:rsid w:val="007A5D06"/>
    <w:rsid w:val="007D75E9"/>
    <w:rsid w:val="00821346"/>
    <w:rsid w:val="00876383"/>
    <w:rsid w:val="008A0E25"/>
    <w:rsid w:val="009933AB"/>
    <w:rsid w:val="009D5799"/>
    <w:rsid w:val="009E24A0"/>
    <w:rsid w:val="00A0524C"/>
    <w:rsid w:val="00A63395"/>
    <w:rsid w:val="00A81520"/>
    <w:rsid w:val="00B73C4E"/>
    <w:rsid w:val="00B87D49"/>
    <w:rsid w:val="00B96F46"/>
    <w:rsid w:val="00BE5217"/>
    <w:rsid w:val="00C30DF9"/>
    <w:rsid w:val="00CA66A3"/>
    <w:rsid w:val="00CD47AB"/>
    <w:rsid w:val="00D158B2"/>
    <w:rsid w:val="00D26147"/>
    <w:rsid w:val="00D45A20"/>
    <w:rsid w:val="00DE7FBC"/>
    <w:rsid w:val="00E45055"/>
    <w:rsid w:val="00E62C97"/>
    <w:rsid w:val="00E957C6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4F54D-6096-4244-AAD9-E1D569B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C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9BD"/>
    <w:pPr>
      <w:ind w:left="720"/>
      <w:contextualSpacing/>
    </w:pPr>
  </w:style>
  <w:style w:type="table" w:styleId="a6">
    <w:name w:val="Table Grid"/>
    <w:basedOn w:val="a1"/>
    <w:uiPriority w:val="59"/>
    <w:rsid w:val="0006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итогового собеседования</a:t>
            </a:r>
            <a:br>
              <a:rPr lang="ru-RU" baseline="0"/>
            </a:br>
            <a:r>
              <a:rPr lang="ru-RU" baseline="0"/>
              <a:t> 2018-2019 учебный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Ученики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1-4665-994F-ED6D74A3F1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 баллов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Ученики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C1-4665-994F-ED6D74A3F1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 баллов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Ученики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C1-4665-994F-ED6D74A3F1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&lt; 18 баллов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Ученики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C1-4665-994F-ED6D74A3F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398184"/>
        <c:axId val="421393264"/>
        <c:axId val="0"/>
      </c:bar3DChart>
      <c:catAx>
        <c:axId val="42139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93264"/>
        <c:crosses val="autoZero"/>
        <c:auto val="1"/>
        <c:lblAlgn val="ctr"/>
        <c:lblOffset val="100"/>
        <c:noMultiLvlLbl val="0"/>
      </c:catAx>
      <c:valAx>
        <c:axId val="42139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9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выбора предмета "Литература" </a:t>
            </a:r>
            <a:br>
              <a:rPr lang="ru-RU" baseline="0"/>
            </a:br>
            <a:r>
              <a:rPr lang="ru-RU" baseline="0"/>
              <a:t>в качестве экзамена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Ученики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D-4CAF-99AF-575A9A8CF1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Ученики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1D-4CAF-99AF-575A9A8CF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633120"/>
        <c:axId val="434634432"/>
        <c:axId val="0"/>
      </c:bar3DChart>
      <c:catAx>
        <c:axId val="43463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634432"/>
        <c:crosses val="autoZero"/>
        <c:auto val="1"/>
        <c:lblAlgn val="ctr"/>
        <c:lblOffset val="100"/>
        <c:noMultiLvlLbl val="0"/>
      </c:catAx>
      <c:valAx>
        <c:axId val="43463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63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ГИА 2021 (средний балл)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Литература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FF-4260-A1D5-FDAA793ADF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Литература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FF-4260-A1D5-FDAA793ADF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Литература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71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FF-4260-A1D5-FDAA793AD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shape val="box"/>
        <c:axId val="225820080"/>
        <c:axId val="225822048"/>
        <c:axId val="0"/>
      </c:bar3DChart>
      <c:catAx>
        <c:axId val="22582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822048"/>
        <c:crosses val="autoZero"/>
        <c:auto val="1"/>
        <c:lblAlgn val="ctr"/>
        <c:lblOffset val="100"/>
        <c:noMultiLvlLbl val="0"/>
      </c:catAx>
      <c:valAx>
        <c:axId val="22582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82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</a:t>
            </a:r>
            <a:r>
              <a:rPr lang="ru-RU" baseline="0"/>
              <a:t> в олимпиадах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Участники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3-429A-B457-5AD6B584FA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Участники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3-429A-B457-5AD6B584F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4646896"/>
        <c:axId val="434660016"/>
        <c:axId val="0"/>
      </c:bar3DChart>
      <c:catAx>
        <c:axId val="43464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660016"/>
        <c:crosses val="autoZero"/>
        <c:auto val="1"/>
        <c:lblAlgn val="ctr"/>
        <c:lblOffset val="100"/>
        <c:noMultiLvlLbl val="0"/>
      </c:catAx>
      <c:valAx>
        <c:axId val="43466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64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dntet</cp:lastModifiedBy>
  <cp:revision>20</cp:revision>
  <dcterms:created xsi:type="dcterms:W3CDTF">2022-01-12T14:22:00Z</dcterms:created>
  <dcterms:modified xsi:type="dcterms:W3CDTF">2022-01-13T05:25:00Z</dcterms:modified>
</cp:coreProperties>
</file>