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9" w:rsidRPr="00E0759A" w:rsidRDefault="00D15DF9">
      <w:pPr>
        <w:pStyle w:val="a3"/>
        <w:tabs>
          <w:tab w:val="clear" w:pos="4153"/>
          <w:tab w:val="clear" w:pos="8306"/>
        </w:tabs>
        <w:spacing w:line="240" w:lineRule="atLeast"/>
        <w:rPr>
          <w:color w:val="000000" w:themeColor="text1"/>
          <w:vertAlign w:val="subscript"/>
        </w:rPr>
      </w:pPr>
    </w:p>
    <w:p w:rsidR="00B836BC" w:rsidRPr="00E0759A" w:rsidRDefault="00B836BC" w:rsidP="00B836BC">
      <w:pPr>
        <w:jc w:val="center"/>
        <w:rPr>
          <w:b/>
          <w:color w:val="000000" w:themeColor="text1"/>
          <w:sz w:val="28"/>
          <w:szCs w:val="28"/>
        </w:rPr>
      </w:pPr>
      <w:r w:rsidRPr="00E0759A">
        <w:rPr>
          <w:b/>
          <w:color w:val="000000" w:themeColor="text1"/>
          <w:sz w:val="28"/>
          <w:szCs w:val="28"/>
        </w:rPr>
        <w:t>ЗАЯВКА НА УЧАСТИЕ</w:t>
      </w:r>
    </w:p>
    <w:p w:rsidR="00B836BC" w:rsidRPr="00E0759A" w:rsidRDefault="00CC5464" w:rsidP="00B836BC">
      <w:pPr>
        <w:jc w:val="center"/>
        <w:rPr>
          <w:b/>
          <w:color w:val="000000" w:themeColor="text1"/>
          <w:sz w:val="28"/>
          <w:szCs w:val="28"/>
        </w:rPr>
      </w:pPr>
      <w:r w:rsidRPr="00E0759A">
        <w:rPr>
          <w:b/>
          <w:color w:val="000000" w:themeColor="text1"/>
          <w:sz w:val="28"/>
          <w:szCs w:val="28"/>
        </w:rPr>
        <w:t>в</w:t>
      </w:r>
      <w:r w:rsidR="00B836BC" w:rsidRPr="00E0759A">
        <w:rPr>
          <w:b/>
          <w:color w:val="000000" w:themeColor="text1"/>
          <w:sz w:val="28"/>
          <w:szCs w:val="28"/>
        </w:rPr>
        <w:t xml:space="preserve"> </w:t>
      </w:r>
      <w:r w:rsidRPr="00E0759A">
        <w:rPr>
          <w:b/>
          <w:color w:val="000000" w:themeColor="text1"/>
          <w:sz w:val="28"/>
          <w:szCs w:val="28"/>
        </w:rPr>
        <w:t xml:space="preserve">конкурсном отборе общеобразовательных учреждений </w:t>
      </w:r>
      <w:r w:rsidR="00EE392E" w:rsidRPr="00E0759A">
        <w:rPr>
          <w:b/>
          <w:color w:val="000000" w:themeColor="text1"/>
          <w:sz w:val="28"/>
          <w:szCs w:val="28"/>
        </w:rPr>
        <w:br/>
        <w:t xml:space="preserve">на статус базовой площадки Федеральной </w:t>
      </w:r>
      <w:proofErr w:type="spellStart"/>
      <w:r w:rsidR="00EE392E" w:rsidRPr="00E0759A">
        <w:rPr>
          <w:b/>
          <w:color w:val="000000" w:themeColor="text1"/>
          <w:sz w:val="28"/>
          <w:szCs w:val="28"/>
        </w:rPr>
        <w:t>стажировочной</w:t>
      </w:r>
      <w:proofErr w:type="spellEnd"/>
      <w:r w:rsidR="00EE392E" w:rsidRPr="00E0759A">
        <w:rPr>
          <w:b/>
          <w:color w:val="000000" w:themeColor="text1"/>
          <w:sz w:val="28"/>
          <w:szCs w:val="28"/>
        </w:rPr>
        <w:t xml:space="preserve"> площадки </w:t>
      </w:r>
      <w:r w:rsidR="00EE392E" w:rsidRPr="00E0759A">
        <w:rPr>
          <w:b/>
          <w:color w:val="000000" w:themeColor="text1"/>
          <w:sz w:val="28"/>
          <w:szCs w:val="28"/>
        </w:rPr>
        <w:br/>
        <w:t xml:space="preserve">Алтайского края по теме </w:t>
      </w:r>
      <w:r w:rsidR="00F41E73" w:rsidRPr="00E0759A">
        <w:rPr>
          <w:b/>
          <w:color w:val="000000" w:themeColor="text1"/>
          <w:sz w:val="28"/>
          <w:szCs w:val="28"/>
        </w:rPr>
        <w:t>«</w:t>
      </w:r>
      <w:r w:rsidR="00EE392E" w:rsidRPr="00E0759A">
        <w:rPr>
          <w:b/>
          <w:color w:val="000000" w:themeColor="text1"/>
          <w:sz w:val="28"/>
          <w:szCs w:val="28"/>
        </w:rPr>
        <w:t xml:space="preserve">Улучшение качества государственно-общественного управления образованием на основе его </w:t>
      </w:r>
      <w:r w:rsidR="00EE392E" w:rsidRPr="00E0759A">
        <w:rPr>
          <w:b/>
          <w:color w:val="000000" w:themeColor="text1"/>
          <w:sz w:val="28"/>
          <w:szCs w:val="28"/>
        </w:rPr>
        <w:br/>
        <w:t xml:space="preserve">децентрализации и </w:t>
      </w:r>
      <w:proofErr w:type="spellStart"/>
      <w:r w:rsidR="00EE392E" w:rsidRPr="00E0759A">
        <w:rPr>
          <w:b/>
          <w:color w:val="000000" w:themeColor="text1"/>
          <w:sz w:val="28"/>
          <w:szCs w:val="28"/>
        </w:rPr>
        <w:t>распределённости</w:t>
      </w:r>
      <w:proofErr w:type="spellEnd"/>
      <w:r w:rsidR="00F41E73" w:rsidRPr="00E0759A">
        <w:rPr>
          <w:b/>
          <w:color w:val="000000" w:themeColor="text1"/>
          <w:sz w:val="28"/>
          <w:szCs w:val="28"/>
        </w:rPr>
        <w:t>»</w:t>
      </w:r>
    </w:p>
    <w:p w:rsidR="00B836BC" w:rsidRPr="00E0759A" w:rsidRDefault="00B836BC" w:rsidP="00B836BC">
      <w:pPr>
        <w:jc w:val="center"/>
        <w:rPr>
          <w:b/>
          <w:color w:val="000000" w:themeColor="text1"/>
          <w:sz w:val="28"/>
          <w:szCs w:val="28"/>
        </w:rPr>
      </w:pPr>
    </w:p>
    <w:p w:rsidR="00CC5464" w:rsidRPr="00E0759A" w:rsidRDefault="00CC5464" w:rsidP="00CC5464">
      <w:pPr>
        <w:rPr>
          <w:color w:val="000000" w:themeColor="text1"/>
          <w:sz w:val="28"/>
          <w:szCs w:val="28"/>
        </w:rPr>
      </w:pPr>
      <w:r w:rsidRPr="00E0759A">
        <w:rPr>
          <w:color w:val="000000" w:themeColor="text1"/>
          <w:sz w:val="28"/>
          <w:szCs w:val="28"/>
        </w:rPr>
        <w:t>Регистрационный номер №:_________</w:t>
      </w:r>
    </w:p>
    <w:p w:rsidR="00CC5464" w:rsidRPr="00E0759A" w:rsidRDefault="00CC5464" w:rsidP="00CC5464">
      <w:pPr>
        <w:rPr>
          <w:color w:val="000000" w:themeColor="text1"/>
          <w:sz w:val="28"/>
          <w:szCs w:val="28"/>
        </w:rPr>
      </w:pPr>
    </w:p>
    <w:p w:rsidR="00CC5464" w:rsidRPr="00E0759A" w:rsidRDefault="00CC5464" w:rsidP="00CC5464">
      <w:pPr>
        <w:rPr>
          <w:color w:val="000000" w:themeColor="text1"/>
          <w:sz w:val="28"/>
          <w:szCs w:val="28"/>
        </w:rPr>
      </w:pPr>
      <w:r w:rsidRPr="00E0759A">
        <w:rPr>
          <w:color w:val="000000" w:themeColor="text1"/>
          <w:sz w:val="28"/>
          <w:szCs w:val="28"/>
        </w:rPr>
        <w:t>Дата регистрации заявки: ___________</w:t>
      </w:r>
    </w:p>
    <w:p w:rsidR="00B836BC" w:rsidRPr="00E0759A" w:rsidRDefault="00B836BC" w:rsidP="00B836BC">
      <w:pPr>
        <w:jc w:val="both"/>
        <w:rPr>
          <w:color w:val="000000" w:themeColor="text1"/>
          <w:sz w:val="28"/>
          <w:szCs w:val="28"/>
        </w:rPr>
      </w:pPr>
    </w:p>
    <w:p w:rsidR="00B836BC" w:rsidRPr="00E0759A" w:rsidRDefault="00B836BC" w:rsidP="00B836BC">
      <w:pPr>
        <w:jc w:val="both"/>
        <w:rPr>
          <w:color w:val="000000" w:themeColor="text1"/>
          <w:sz w:val="28"/>
          <w:szCs w:val="28"/>
        </w:rPr>
      </w:pPr>
      <w:r w:rsidRPr="00E0759A">
        <w:rPr>
          <w:color w:val="000000" w:themeColor="text1"/>
          <w:sz w:val="28"/>
          <w:szCs w:val="28"/>
        </w:rPr>
        <w:t>Дата оформления  заявки: « ___» ___________ 20____ г.</w:t>
      </w:r>
    </w:p>
    <w:p w:rsidR="00B836BC" w:rsidRPr="00E0759A" w:rsidRDefault="00B836BC" w:rsidP="00B836BC">
      <w:pPr>
        <w:jc w:val="both"/>
        <w:rPr>
          <w:color w:val="000000" w:themeColor="text1"/>
          <w:sz w:val="28"/>
          <w:szCs w:val="28"/>
        </w:rPr>
      </w:pPr>
    </w:p>
    <w:p w:rsidR="00CC5464" w:rsidRPr="00E0759A" w:rsidRDefault="00CC5464" w:rsidP="00CC5464">
      <w:pPr>
        <w:jc w:val="center"/>
        <w:rPr>
          <w:b/>
          <w:color w:val="000000" w:themeColor="text1"/>
          <w:sz w:val="28"/>
          <w:szCs w:val="28"/>
        </w:rPr>
      </w:pPr>
      <w:r w:rsidRPr="00E0759A">
        <w:rPr>
          <w:b/>
          <w:color w:val="000000" w:themeColor="text1"/>
          <w:sz w:val="28"/>
          <w:szCs w:val="28"/>
        </w:rPr>
        <w:t xml:space="preserve">Информационная карта инновационного опыта </w:t>
      </w:r>
    </w:p>
    <w:p w:rsidR="00CC5464" w:rsidRPr="00E0759A" w:rsidRDefault="00CC5464" w:rsidP="00CC546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720"/>
        <w:gridCol w:w="56"/>
        <w:gridCol w:w="3284"/>
        <w:gridCol w:w="389"/>
        <w:gridCol w:w="5332"/>
      </w:tblGrid>
      <w:tr w:rsidR="00CC5464" w:rsidRPr="00E0759A" w:rsidTr="00E6100E"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E0759A">
              <w:rPr>
                <w:b/>
                <w:color w:val="000000" w:themeColor="text1"/>
                <w:sz w:val="28"/>
                <w:szCs w:val="28"/>
              </w:rPr>
              <w:t xml:space="preserve">. Данные об образовательном учреждении 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 xml:space="preserve">Параметры </w:t>
            </w:r>
          </w:p>
          <w:p w:rsidR="00CC5464" w:rsidRPr="00E0759A" w:rsidRDefault="00CC5464" w:rsidP="00E610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 xml:space="preserve"> информации</w:t>
            </w:r>
          </w:p>
        </w:tc>
        <w:tc>
          <w:tcPr>
            <w:tcW w:w="5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Содержание информации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Муниципалитет, в кот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ром находится образов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тельное учреждение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Город Барнаул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Полное наименование образовательного учре</w:t>
            </w:r>
            <w:r w:rsidRPr="00E0759A">
              <w:rPr>
                <w:color w:val="000000" w:themeColor="text1"/>
                <w:sz w:val="28"/>
                <w:szCs w:val="28"/>
              </w:rPr>
              <w:t>ж</w:t>
            </w:r>
            <w:r w:rsidRPr="00E0759A">
              <w:rPr>
                <w:color w:val="000000" w:themeColor="text1"/>
                <w:sz w:val="28"/>
                <w:szCs w:val="28"/>
              </w:rPr>
              <w:t>дения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Муниципальное бюджетное общеобразов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тельное учреждение «Средняя общеобраз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вательная школа №126»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Вид образовательного учреждения 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Средняя общеобразовательная школа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Тип образовательного учреждения 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Общеобразовательное учреждение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 1.5.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Ф.И.О. руководителя у</w:t>
            </w:r>
            <w:r w:rsidRPr="00E0759A">
              <w:rPr>
                <w:color w:val="000000" w:themeColor="text1"/>
                <w:sz w:val="28"/>
                <w:szCs w:val="28"/>
              </w:rPr>
              <w:t>ч</w:t>
            </w:r>
            <w:r w:rsidRPr="00E0759A">
              <w:rPr>
                <w:color w:val="000000" w:themeColor="text1"/>
                <w:sz w:val="28"/>
                <w:szCs w:val="28"/>
              </w:rPr>
              <w:t>реждения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Загайнов Александр Викторович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1.6.</w:t>
            </w:r>
          </w:p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</w:t>
            </w:r>
            <w:r w:rsidR="000266A4">
              <w:rPr>
                <w:color w:val="000000" w:themeColor="text1"/>
                <w:sz w:val="28"/>
                <w:szCs w:val="28"/>
              </w:rPr>
              <w:t>366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Адрес образовательного учреждения с почтовым индексом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656019, Алтайский край, г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>арнаул, ул.Юрина, 196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Телефон / факс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(3852) 549-539, (3852) 344-474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E0759A">
              <w:rPr>
                <w:color w:val="000000" w:themeColor="text1"/>
                <w:sz w:val="28"/>
                <w:szCs w:val="28"/>
              </w:rPr>
              <w:t>-</w:t>
            </w:r>
            <w:r w:rsidRPr="00E0759A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564C88" w:rsidP="00E6100E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hyperlink r:id="rId8" w:history="1">
              <w:r w:rsidR="00727EAC" w:rsidRPr="00E0759A">
                <w:rPr>
                  <w:rStyle w:val="af3"/>
                  <w:color w:val="000000" w:themeColor="text1"/>
                  <w:sz w:val="28"/>
                  <w:szCs w:val="28"/>
                  <w:lang w:val="en-US"/>
                </w:rPr>
                <w:t>school@barnaul126.ru</w:t>
              </w:r>
            </w:hyperlink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  <w:lang w:val="en-US"/>
              </w:rPr>
              <w:t>Web</w:t>
            </w:r>
            <w:r w:rsidRPr="00E0759A">
              <w:rPr>
                <w:color w:val="000000" w:themeColor="text1"/>
                <w:sz w:val="28"/>
                <w:szCs w:val="28"/>
              </w:rPr>
              <w:t>-</w:t>
            </w:r>
            <w:r w:rsidRPr="00E0759A">
              <w:rPr>
                <w:color w:val="000000" w:themeColor="text1"/>
                <w:sz w:val="28"/>
                <w:szCs w:val="28"/>
                <w:lang w:val="en-US"/>
              </w:rPr>
              <w:t>site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564C88" w:rsidP="00E6100E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727EAC" w:rsidRPr="00E0759A">
                <w:rPr>
                  <w:rStyle w:val="af3"/>
                  <w:color w:val="000000" w:themeColor="text1"/>
                  <w:sz w:val="28"/>
                  <w:szCs w:val="28"/>
                  <w:lang w:val="en-US"/>
                </w:rPr>
                <w:t>http://www.barnaul126.ru</w:t>
              </w:r>
            </w:hyperlink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1.11.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Фамилия, имя, отчество контактного лица по в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просам инновационной деятельности  в образ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вательном учреждении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Котлярова Татьяна Ивановна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1.12.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1.13.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Телефон / факс контак</w:t>
            </w:r>
            <w:r w:rsidRPr="00E0759A">
              <w:rPr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ного лица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727EAC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(3852) 549-539, (3852) 344-474</w:t>
            </w:r>
          </w:p>
        </w:tc>
      </w:tr>
      <w:tr w:rsidR="00CC5464" w:rsidRPr="00E0759A" w:rsidTr="00E6100E"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E0759A">
              <w:rPr>
                <w:color w:val="000000" w:themeColor="text1"/>
                <w:sz w:val="28"/>
                <w:szCs w:val="28"/>
              </w:rPr>
              <w:t>-</w:t>
            </w:r>
            <w:r w:rsidRPr="00E0759A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564C88" w:rsidP="00E6100E">
            <w:pPr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727EAC" w:rsidRPr="00E0759A">
                <w:rPr>
                  <w:rStyle w:val="af3"/>
                  <w:color w:val="000000" w:themeColor="text1"/>
                  <w:sz w:val="28"/>
                  <w:szCs w:val="28"/>
                  <w:lang w:val="en-US"/>
                </w:rPr>
                <w:t>school@barnaul126.ru</w:t>
              </w:r>
            </w:hyperlink>
          </w:p>
        </w:tc>
      </w:tr>
      <w:tr w:rsidR="00CC5464" w:rsidRPr="00E0759A" w:rsidTr="00E6100E"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CC5464" w:rsidP="00E610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E0759A">
              <w:rPr>
                <w:b/>
                <w:bCs/>
                <w:color w:val="000000" w:themeColor="text1"/>
                <w:sz w:val="28"/>
                <w:szCs w:val="28"/>
              </w:rPr>
              <w:t>. Сущностные характеристики представляемого</w:t>
            </w:r>
          </w:p>
          <w:p w:rsidR="00CC5464" w:rsidRPr="00E0759A" w:rsidRDefault="00CC5464" w:rsidP="00E610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bCs/>
                <w:color w:val="000000" w:themeColor="text1"/>
                <w:sz w:val="28"/>
                <w:szCs w:val="28"/>
              </w:rPr>
              <w:t>инновационного опыта</w:t>
            </w:r>
          </w:p>
        </w:tc>
      </w:tr>
      <w:tr w:rsidR="00CC5464" w:rsidRPr="00E0759A" w:rsidTr="00E6100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CC5464" w:rsidP="00E610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Параметры информации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E6100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Содержание информации</w:t>
            </w:r>
          </w:p>
        </w:tc>
      </w:tr>
      <w:tr w:rsidR="00CC5464" w:rsidRPr="00E0759A" w:rsidTr="001B49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CC5464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7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464" w:rsidRPr="00E0759A" w:rsidRDefault="00CC5464" w:rsidP="00C733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Тема инновации (формул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ровка названия нововведения (инновации), наиболее точно описывающая представля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мый инновационный опыт (ИО)</w:t>
            </w:r>
            <w:proofErr w:type="gramEnd"/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EE392E" w:rsidP="00EE392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Общественно-профессиональная экспе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р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тиза как механизм совершенствования  кадрового обеспечения системы образ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вания на локальном и окружном уровне</w:t>
            </w:r>
          </w:p>
        </w:tc>
      </w:tr>
      <w:tr w:rsidR="00CC5464" w:rsidRPr="00E0759A" w:rsidTr="001B49ED">
        <w:trPr>
          <w:trHeight w:val="11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CC5464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464" w:rsidRPr="00E0759A" w:rsidRDefault="00CC5464" w:rsidP="00C733D1">
            <w:pPr>
              <w:ind w:firstLine="95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Зона обновления (какие усл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вия и характеристики де</w:t>
            </w:r>
            <w:r w:rsidRPr="00E0759A">
              <w:rPr>
                <w:color w:val="000000" w:themeColor="text1"/>
                <w:sz w:val="28"/>
                <w:szCs w:val="28"/>
              </w:rPr>
              <w:t>я</w:t>
            </w:r>
            <w:r w:rsidRPr="00E0759A">
              <w:rPr>
                <w:color w:val="000000" w:themeColor="text1"/>
                <w:sz w:val="28"/>
                <w:szCs w:val="28"/>
              </w:rPr>
              <w:t>тельности вводит новшество?)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E3" w:rsidRPr="00E0759A" w:rsidRDefault="00D267E3" w:rsidP="00D267E3">
            <w:pPr>
              <w:spacing w:after="120"/>
              <w:ind w:firstLine="261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Обновление (усложнение) в связи с п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реходом на ФГОС профессиональных з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 xml:space="preserve">дач учителя определяет тем самым </w:t>
            </w:r>
            <w:r w:rsidRPr="00E0759A">
              <w:rPr>
                <w:bCs/>
                <w:i/>
                <w:iCs/>
                <w:color w:val="000000" w:themeColor="text1"/>
                <w:sz w:val="28"/>
                <w:szCs w:val="28"/>
              </w:rPr>
              <w:t>изм</w:t>
            </w:r>
            <w:r w:rsidRPr="00E0759A">
              <w:rPr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bCs/>
                <w:i/>
                <w:iCs/>
                <w:color w:val="000000" w:themeColor="text1"/>
                <w:sz w:val="28"/>
                <w:szCs w:val="28"/>
              </w:rPr>
              <w:t>нение (развитие) его ключевых компете</w:t>
            </w:r>
            <w:r w:rsidRPr="00E0759A">
              <w:rPr>
                <w:bCs/>
                <w:i/>
                <w:iCs/>
                <w:color w:val="000000" w:themeColor="text1"/>
                <w:sz w:val="28"/>
                <w:szCs w:val="28"/>
              </w:rPr>
              <w:t>н</w:t>
            </w:r>
            <w:r w:rsidRPr="00E0759A">
              <w:rPr>
                <w:bCs/>
                <w:i/>
                <w:iCs/>
                <w:color w:val="000000" w:themeColor="text1"/>
                <w:sz w:val="28"/>
                <w:szCs w:val="28"/>
              </w:rPr>
              <w:t>ций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 xml:space="preserve"> и профессионального портрета, а та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к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 xml:space="preserve">же обусловливает построение адекватной </w:t>
            </w:r>
            <w:r w:rsidRPr="00E0759A">
              <w:rPr>
                <w:bCs/>
                <w:i/>
                <w:iCs/>
                <w:color w:val="000000" w:themeColor="text1"/>
                <w:sz w:val="28"/>
                <w:szCs w:val="28"/>
              </w:rPr>
              <w:t>системы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0759A">
              <w:rPr>
                <w:bCs/>
                <w:i/>
                <w:iCs/>
                <w:color w:val="000000" w:themeColor="text1"/>
                <w:sz w:val="28"/>
                <w:szCs w:val="28"/>
              </w:rPr>
              <w:t>управления развитием кадрового потенциала школы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, обеспечивающей до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тижение его нового качества, соответс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 xml:space="preserve">вующего ФГОС. </w:t>
            </w:r>
          </w:p>
          <w:p w:rsidR="00230438" w:rsidRPr="00E0759A" w:rsidRDefault="00230438" w:rsidP="008C5C8E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CC5464" w:rsidRPr="00E0759A" w:rsidTr="001B49ED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CC5464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464" w:rsidRPr="00E0759A" w:rsidRDefault="00CC5464" w:rsidP="00C733D1">
            <w:pPr>
              <w:ind w:firstLine="95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Характер нововведения (к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ким образом, за счет каких действий это новшество вв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дится в образовательную, управленческую практику?)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ED" w:rsidRPr="00E0759A" w:rsidRDefault="00BF6DED" w:rsidP="00BF6DED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Совершенствование содержания и форм работы с педагогическими кадрами.</w:t>
            </w:r>
          </w:p>
          <w:p w:rsidR="00BF6DED" w:rsidRPr="00E0759A" w:rsidRDefault="00BF6DED" w:rsidP="00BF6DED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Организация и осуществление различных моделей повышения квалификации.</w:t>
            </w:r>
          </w:p>
          <w:p w:rsidR="00C733D1" w:rsidRPr="00E0759A" w:rsidRDefault="00BF6DED" w:rsidP="00F57462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 xml:space="preserve">Создание и развитие </w:t>
            </w:r>
            <w:r w:rsidR="002D53F9" w:rsidRPr="00E0759A">
              <w:rPr>
                <w:bCs/>
                <w:iCs/>
                <w:color w:val="000000" w:themeColor="text1"/>
                <w:sz w:val="28"/>
                <w:szCs w:val="28"/>
              </w:rPr>
              <w:t>наставни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чества.</w:t>
            </w:r>
          </w:p>
        </w:tc>
      </w:tr>
      <w:tr w:rsidR="00CC5464" w:rsidRPr="00E0759A" w:rsidTr="001B49ED">
        <w:trPr>
          <w:trHeight w:val="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464" w:rsidRPr="00E0759A" w:rsidRDefault="00CC5464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5464" w:rsidRPr="00E0759A" w:rsidRDefault="00CC5464" w:rsidP="00C733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Цели и ожидаемые результаты нововведений (что и как должно измениться: в системе управления, педагогической деятельности, в школе в ц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лом, в результатах жизнеде</w:t>
            </w:r>
            <w:r w:rsidRPr="00E0759A">
              <w:rPr>
                <w:color w:val="000000" w:themeColor="text1"/>
                <w:sz w:val="28"/>
                <w:szCs w:val="28"/>
              </w:rPr>
              <w:t>я</w:t>
            </w:r>
            <w:r w:rsidRPr="00E0759A">
              <w:rPr>
                <w:color w:val="000000" w:themeColor="text1"/>
                <w:sz w:val="28"/>
                <w:szCs w:val="28"/>
              </w:rPr>
              <w:t>тельности ОУ?)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6" w:rsidRPr="00E0759A" w:rsidRDefault="006C6F46" w:rsidP="006C6F46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i/>
                <w:color w:val="000000" w:themeColor="text1"/>
                <w:sz w:val="28"/>
                <w:szCs w:val="28"/>
              </w:rPr>
              <w:t>Цель нововведения: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создание системы управления развитием кадрового поте</w:t>
            </w:r>
            <w:r w:rsidRPr="00E0759A">
              <w:rPr>
                <w:color w:val="000000" w:themeColor="text1"/>
                <w:sz w:val="28"/>
                <w:szCs w:val="28"/>
              </w:rPr>
              <w:t>н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циала школы, позволяющей реализовать требования к профессиональной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педагогов в условиях введения и реализации ФГОС начального и основн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го общего образования. </w:t>
            </w:r>
          </w:p>
          <w:p w:rsidR="006C6F46" w:rsidRPr="00E0759A" w:rsidRDefault="006C6F46" w:rsidP="006C6F46">
            <w:pPr>
              <w:spacing w:before="120"/>
              <w:rPr>
                <w:i/>
                <w:color w:val="000000" w:themeColor="text1"/>
                <w:sz w:val="28"/>
                <w:szCs w:val="28"/>
              </w:rPr>
            </w:pPr>
            <w:r w:rsidRPr="00E0759A">
              <w:rPr>
                <w:i/>
                <w:color w:val="000000" w:themeColor="text1"/>
                <w:sz w:val="28"/>
                <w:szCs w:val="28"/>
              </w:rPr>
              <w:t>Ожидаемые результаты</w:t>
            </w:r>
          </w:p>
          <w:p w:rsidR="006C6F46" w:rsidRPr="00E0759A" w:rsidRDefault="006C6F46" w:rsidP="006C6F46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i/>
                <w:color w:val="000000" w:themeColor="text1"/>
                <w:sz w:val="28"/>
                <w:szCs w:val="28"/>
              </w:rPr>
              <w:t>В системе управления развитием кадр</w:t>
            </w:r>
            <w:r w:rsidRPr="00E0759A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i/>
                <w:color w:val="000000" w:themeColor="text1"/>
                <w:sz w:val="28"/>
                <w:szCs w:val="28"/>
              </w:rPr>
              <w:t>вого потенциала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школы:</w:t>
            </w:r>
          </w:p>
          <w:p w:rsidR="006C6F46" w:rsidRPr="00E0759A" w:rsidRDefault="006C6F46" w:rsidP="006C6F46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директивно-целевой характер управл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ния меняется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ценностно-ориентированный; </w:t>
            </w:r>
          </w:p>
          <w:p w:rsidR="006C6F46" w:rsidRPr="00312881" w:rsidRDefault="006C6F46" w:rsidP="006C6F46">
            <w:pPr>
              <w:rPr>
                <w:color w:val="009644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управление развитием кадрового поте</w:t>
            </w:r>
            <w:r w:rsidRPr="00E0759A">
              <w:rPr>
                <w:color w:val="000000" w:themeColor="text1"/>
                <w:sz w:val="28"/>
                <w:szCs w:val="28"/>
              </w:rPr>
              <w:t>н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циала преобразуется в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со-управление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>, достигается баланс единоначалия и колл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гиальности в управлении, </w:t>
            </w:r>
            <w:r w:rsidR="00312881" w:rsidRPr="00312881">
              <w:rPr>
                <w:color w:val="009644"/>
                <w:sz w:val="28"/>
                <w:szCs w:val="28"/>
              </w:rPr>
              <w:t>расширяется участие профессиональной общественн</w:t>
            </w:r>
            <w:r w:rsidR="00312881" w:rsidRPr="00312881">
              <w:rPr>
                <w:color w:val="009644"/>
                <w:sz w:val="28"/>
                <w:szCs w:val="28"/>
              </w:rPr>
              <w:t>о</w:t>
            </w:r>
            <w:r w:rsidR="00312881" w:rsidRPr="00312881">
              <w:rPr>
                <w:color w:val="009644"/>
                <w:sz w:val="28"/>
                <w:szCs w:val="28"/>
              </w:rPr>
              <w:lastRenderedPageBreak/>
              <w:t>сти в оценке результатов деятельности пед</w:t>
            </w:r>
            <w:r w:rsidR="00312881" w:rsidRPr="00312881">
              <w:rPr>
                <w:color w:val="009644"/>
                <w:sz w:val="28"/>
                <w:szCs w:val="28"/>
              </w:rPr>
              <w:t>а</w:t>
            </w:r>
            <w:r w:rsidR="00312881" w:rsidRPr="00312881">
              <w:rPr>
                <w:color w:val="009644"/>
                <w:sz w:val="28"/>
                <w:szCs w:val="28"/>
              </w:rPr>
              <w:t>гогов;</w:t>
            </w:r>
          </w:p>
          <w:p w:rsidR="006C6F46" w:rsidRPr="00E0759A" w:rsidRDefault="006C6F46" w:rsidP="006C6F46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происходит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диалогизация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управления развитием кадрового потенциала;</w:t>
            </w:r>
          </w:p>
          <w:p w:rsidR="006C6F46" w:rsidRPr="00E0759A" w:rsidRDefault="006C6F46" w:rsidP="006C6F46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жёсткая организационная структура управления трансформируется в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гибкую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>, подвижную, при которой доминирует с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тевой (горизонтально-координационный) тип взаимодействия компонентов стру</w:t>
            </w:r>
            <w:r w:rsidRPr="00E0759A">
              <w:rPr>
                <w:color w:val="000000" w:themeColor="text1"/>
                <w:sz w:val="28"/>
                <w:szCs w:val="28"/>
              </w:rPr>
              <w:t>к</w:t>
            </w:r>
            <w:r w:rsidRPr="00E0759A">
              <w:rPr>
                <w:color w:val="000000" w:themeColor="text1"/>
                <w:sz w:val="28"/>
                <w:szCs w:val="28"/>
              </w:rPr>
              <w:t>туры управления.</w:t>
            </w:r>
          </w:p>
          <w:p w:rsidR="006C6F46" w:rsidRPr="00E0759A" w:rsidRDefault="006C6F46" w:rsidP="006C6F46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i/>
                <w:color w:val="000000" w:themeColor="text1"/>
                <w:sz w:val="28"/>
                <w:szCs w:val="28"/>
              </w:rPr>
              <w:t>В педагогической деятельности</w:t>
            </w:r>
            <w:r w:rsidRPr="00E0759A">
              <w:rPr>
                <w:color w:val="000000" w:themeColor="text1"/>
                <w:sz w:val="28"/>
                <w:szCs w:val="28"/>
              </w:rPr>
              <w:t>:</w:t>
            </w:r>
          </w:p>
          <w:p w:rsidR="006C6F46" w:rsidRPr="00E0759A" w:rsidRDefault="006C6F46" w:rsidP="006C6F46">
            <w:pPr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мотивационная и технологическая г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товность учителей к решению професси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нальных задач, обеспечивающих 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>реализ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>а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 xml:space="preserve">цию ФГОС </w:t>
            </w:r>
            <w:r w:rsidR="002D53F9" w:rsidRPr="00312881">
              <w:rPr>
                <w:strike/>
                <w:color w:val="000000" w:themeColor="text1"/>
                <w:sz w:val="28"/>
                <w:szCs w:val="28"/>
              </w:rPr>
              <w:t xml:space="preserve">начального и </w:t>
            </w:r>
            <w:r w:rsidRPr="00312881">
              <w:rPr>
                <w:strike/>
                <w:color w:val="000000" w:themeColor="text1"/>
                <w:sz w:val="28"/>
                <w:szCs w:val="28"/>
              </w:rPr>
              <w:t xml:space="preserve">переход на ФГОС </w:t>
            </w:r>
            <w:r w:rsidR="002D53F9" w:rsidRPr="00312881">
              <w:rPr>
                <w:strike/>
                <w:color w:val="000000" w:themeColor="text1"/>
                <w:sz w:val="28"/>
                <w:szCs w:val="28"/>
              </w:rPr>
              <w:t>основного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59A">
              <w:rPr>
                <w:color w:val="000000" w:themeColor="text1"/>
                <w:sz w:val="28"/>
                <w:szCs w:val="28"/>
              </w:rPr>
              <w:t>общего образования.</w:t>
            </w:r>
          </w:p>
        </w:tc>
      </w:tr>
      <w:tr w:rsidR="00CC5464" w:rsidRPr="00E0759A" w:rsidTr="001B49ED">
        <w:trPr>
          <w:trHeight w:val="7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CC5464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464" w:rsidRPr="00E0759A" w:rsidRDefault="00CC5464" w:rsidP="00C733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Субъекты разработки и реал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зации данного нововведения (кто в школе отвечает за да</w:t>
            </w:r>
            <w:r w:rsidRPr="00E0759A">
              <w:rPr>
                <w:color w:val="000000" w:themeColor="text1"/>
                <w:sz w:val="28"/>
                <w:szCs w:val="28"/>
              </w:rPr>
              <w:t>н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ное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нововведение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и кто учас</w:t>
            </w:r>
            <w:r w:rsidRPr="00E0759A">
              <w:rPr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color w:val="000000" w:themeColor="text1"/>
                <w:sz w:val="28"/>
                <w:szCs w:val="28"/>
              </w:rPr>
              <w:t>вует в этой работе?)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6D5691" w:rsidP="008C5C8E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Администрация, руководители методич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bCs/>
                <w:iCs/>
                <w:color w:val="000000" w:themeColor="text1"/>
                <w:sz w:val="28"/>
                <w:szCs w:val="28"/>
              </w:rPr>
              <w:t>ских объединений педагогов МБОУ «СОШ №126»</w:t>
            </w:r>
            <w:r w:rsidR="006C6F46" w:rsidRPr="00E0759A">
              <w:rPr>
                <w:bCs/>
                <w:iCs/>
                <w:color w:val="000000" w:themeColor="text1"/>
                <w:sz w:val="28"/>
                <w:szCs w:val="28"/>
              </w:rPr>
              <w:t>, творческие группы учит</w:t>
            </w:r>
            <w:r w:rsidR="006C6F46" w:rsidRPr="00E0759A">
              <w:rPr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="006C6F46" w:rsidRPr="00E0759A">
              <w:rPr>
                <w:bCs/>
                <w:iCs/>
                <w:color w:val="000000" w:themeColor="text1"/>
                <w:sz w:val="28"/>
                <w:szCs w:val="28"/>
              </w:rPr>
              <w:t>лей.</w:t>
            </w:r>
          </w:p>
        </w:tc>
      </w:tr>
      <w:tr w:rsidR="00CC5464" w:rsidRPr="00E0759A" w:rsidTr="001B49ED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A36929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2.6</w:t>
            </w:r>
            <w:r w:rsidR="00CC5464" w:rsidRPr="00E0759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464" w:rsidRPr="00E0759A" w:rsidRDefault="00CC5464" w:rsidP="00C733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Новизна представляемого ИУО (что нового появилось по отношению к уже име</w:t>
            </w:r>
            <w:r w:rsidRPr="00E0759A">
              <w:rPr>
                <w:color w:val="000000" w:themeColor="text1"/>
                <w:sz w:val="28"/>
                <w:szCs w:val="28"/>
              </w:rPr>
              <w:t>ю</w:t>
            </w:r>
            <w:r w:rsidRPr="00E0759A">
              <w:rPr>
                <w:color w:val="000000" w:themeColor="text1"/>
                <w:sz w:val="28"/>
                <w:szCs w:val="28"/>
              </w:rPr>
              <w:t>щемуся опыту управления?)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BF6DED" w:rsidP="006C6F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Реализация системно –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деятельностного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компетентностного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подхода 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>в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>педагогич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>е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 xml:space="preserve">ской деятельности и </w:t>
            </w:r>
            <w:r w:rsidRPr="00E0759A">
              <w:rPr>
                <w:color w:val="000000" w:themeColor="text1"/>
                <w:sz w:val="28"/>
                <w:szCs w:val="28"/>
              </w:rPr>
              <w:t>управлени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развит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ем кадрового потенциала школы.</w:t>
            </w:r>
            <w:r w:rsidR="003C1279" w:rsidRPr="00E0759A">
              <w:rPr>
                <w:rStyle w:val="FontStyle4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5464" w:rsidRPr="00E0759A" w:rsidTr="001B49ED"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A36929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2.7</w:t>
            </w:r>
            <w:r w:rsidR="00CC5464" w:rsidRPr="00E0759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464" w:rsidRPr="00E0759A" w:rsidRDefault="00CC5464" w:rsidP="00C733D1">
            <w:pPr>
              <w:ind w:firstLine="95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Практическая значимость представляемого ИУО (что ИУО школы дает для развития практики системы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внутр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школьного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управления,  обр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зовательного учреждения и системы образования в ц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лом?)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362E8A" w:rsidP="008C5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Формирование заинтересованности и личной ответственности учи</w:t>
            </w:r>
            <w:r w:rsidRPr="00E0759A">
              <w:rPr>
                <w:color w:val="000000" w:themeColor="text1"/>
                <w:sz w:val="28"/>
                <w:szCs w:val="28"/>
              </w:rPr>
              <w:softHyphen/>
              <w:t>телей в п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вышении своей квалификации.</w:t>
            </w:r>
          </w:p>
          <w:p w:rsidR="00C733D1" w:rsidRPr="00E0759A" w:rsidRDefault="00C733D1" w:rsidP="008B1B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B1B68" w:rsidRPr="00E0759A">
              <w:rPr>
                <w:color w:val="000000" w:themeColor="text1"/>
                <w:sz w:val="28"/>
                <w:szCs w:val="28"/>
              </w:rPr>
              <w:t>Выработка индивидуального стиля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уч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теля (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самоменеджмент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педагога)</w:t>
            </w:r>
          </w:p>
          <w:p w:rsidR="00BF6DED" w:rsidRPr="00E0759A" w:rsidRDefault="00BF6DED" w:rsidP="008B1B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D53F9" w:rsidRPr="00E0759A" w:rsidRDefault="002D53F9" w:rsidP="002D53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Практическая значимость представляем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го инновационного управленческого оп</w:t>
            </w:r>
            <w:r w:rsidRPr="00E0759A">
              <w:rPr>
                <w:color w:val="000000" w:themeColor="text1"/>
                <w:sz w:val="28"/>
                <w:szCs w:val="28"/>
              </w:rPr>
              <w:t>ы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та проявляется в том, что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разработаны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>:</w:t>
            </w:r>
          </w:p>
          <w:p w:rsidR="00BF6DED" w:rsidRPr="00E0759A" w:rsidRDefault="002D53F9" w:rsidP="00BF6DE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0759A">
              <w:rPr>
                <w:i/>
                <w:color w:val="000000" w:themeColor="text1"/>
                <w:sz w:val="28"/>
                <w:szCs w:val="28"/>
              </w:rPr>
              <w:t>н</w:t>
            </w:r>
            <w:r w:rsidR="00BF6DED" w:rsidRPr="00E0759A">
              <w:rPr>
                <w:i/>
                <w:color w:val="000000" w:themeColor="text1"/>
                <w:sz w:val="28"/>
                <w:szCs w:val="28"/>
              </w:rPr>
              <w:t>ормативная база</w:t>
            </w:r>
            <w:r w:rsidRPr="00E0759A">
              <w:rPr>
                <w:i/>
                <w:color w:val="000000" w:themeColor="text1"/>
                <w:sz w:val="28"/>
                <w:szCs w:val="28"/>
              </w:rPr>
              <w:t xml:space="preserve"> управления развитием кадрового потенциала школы в условиях перехода на ФГОС</w:t>
            </w:r>
            <w:r w:rsidR="00BF6DED" w:rsidRPr="00E0759A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BF6DED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-приказ «О создании и полномочиях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Со-вета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по введению ФГОС основного общ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го образования»;</w:t>
            </w:r>
          </w:p>
          <w:p w:rsidR="00BF6DED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Положение «О создании и полномочиях Совета по введению ФГОС основного общего образования»;</w:t>
            </w:r>
          </w:p>
          <w:p w:rsidR="00BF6DED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Приказ «О создании и полномочиях р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бочих групп по введению ФГОС основн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го общего образования»;</w:t>
            </w:r>
          </w:p>
          <w:p w:rsidR="00BF6DED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 xml:space="preserve">- Приказ « Об утверждении проекта и плана – графика  введения ФГОС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основ-ного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общего образования»;</w:t>
            </w:r>
          </w:p>
          <w:p w:rsidR="002D53F9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приказ «О введении новой должностной инструкции учителя»</w:t>
            </w:r>
            <w:r w:rsidR="002D53F9" w:rsidRPr="00E0759A">
              <w:rPr>
                <w:color w:val="000000" w:themeColor="text1"/>
                <w:sz w:val="28"/>
                <w:szCs w:val="28"/>
              </w:rPr>
              <w:t>;</w:t>
            </w:r>
          </w:p>
          <w:p w:rsidR="00BF6DED" w:rsidRPr="00E0759A" w:rsidRDefault="002D53F9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540577" w:rsidRPr="00E0759A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E0759A">
              <w:rPr>
                <w:color w:val="000000" w:themeColor="text1"/>
                <w:sz w:val="28"/>
                <w:szCs w:val="28"/>
              </w:rPr>
              <w:t>положение о стимулирующих доплатах</w:t>
            </w:r>
            <w:r w:rsidR="00540577" w:rsidRPr="00E0759A">
              <w:rPr>
                <w:color w:val="000000" w:themeColor="text1"/>
                <w:sz w:val="28"/>
                <w:szCs w:val="28"/>
              </w:rPr>
              <w:t xml:space="preserve"> введены изменения в связи с переходом на ФГОС;</w:t>
            </w:r>
          </w:p>
          <w:p w:rsidR="00BF6DED" w:rsidRPr="00E0759A" w:rsidRDefault="00540577" w:rsidP="00BF6DE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0759A">
              <w:rPr>
                <w:i/>
                <w:color w:val="000000" w:themeColor="text1"/>
                <w:sz w:val="28"/>
                <w:szCs w:val="28"/>
              </w:rPr>
              <w:t>о</w:t>
            </w:r>
            <w:r w:rsidR="00BF6DED" w:rsidRPr="00E0759A">
              <w:rPr>
                <w:i/>
                <w:color w:val="000000" w:themeColor="text1"/>
                <w:sz w:val="28"/>
                <w:szCs w:val="28"/>
              </w:rPr>
              <w:t>рганизационно–методическое обеспеч</w:t>
            </w:r>
            <w:r w:rsidR="00BF6DED" w:rsidRPr="00E0759A">
              <w:rPr>
                <w:i/>
                <w:color w:val="000000" w:themeColor="text1"/>
                <w:sz w:val="28"/>
                <w:szCs w:val="28"/>
              </w:rPr>
              <w:t>е</w:t>
            </w:r>
            <w:r w:rsidR="00BF6DED" w:rsidRPr="00E0759A">
              <w:rPr>
                <w:i/>
                <w:color w:val="000000" w:themeColor="text1"/>
                <w:sz w:val="28"/>
                <w:szCs w:val="28"/>
              </w:rPr>
              <w:t>ние управления развитием кадрового п</w:t>
            </w:r>
            <w:r w:rsidR="00BF6DED" w:rsidRPr="00E0759A">
              <w:rPr>
                <w:i/>
                <w:color w:val="000000" w:themeColor="text1"/>
                <w:sz w:val="28"/>
                <w:szCs w:val="28"/>
              </w:rPr>
              <w:t>о</w:t>
            </w:r>
            <w:r w:rsidR="00BF6DED" w:rsidRPr="00E0759A">
              <w:rPr>
                <w:i/>
                <w:color w:val="000000" w:themeColor="text1"/>
                <w:sz w:val="28"/>
                <w:szCs w:val="28"/>
              </w:rPr>
              <w:t>тенциала:</w:t>
            </w:r>
          </w:p>
          <w:p w:rsidR="00BF6DED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методы механизмы мотивации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вовлече-ния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и поощрения педагогов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инновацион-ную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деятельность;</w:t>
            </w:r>
          </w:p>
          <w:p w:rsidR="00BF6DED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организация и осуществление различных моделей повышения квалификации;</w:t>
            </w:r>
          </w:p>
          <w:p w:rsidR="00BF6DED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работа школьных предметных методич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ских объединений;</w:t>
            </w:r>
          </w:p>
          <w:p w:rsidR="00BF6DED" w:rsidRPr="00E0759A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работа творческих групп по реализации единичных проектов;</w:t>
            </w:r>
          </w:p>
          <w:p w:rsidR="00BF6DED" w:rsidRDefault="00BF6DED" w:rsidP="00BF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рекомендации  по реализации Програ</w:t>
            </w:r>
            <w:r w:rsidRPr="00E0759A">
              <w:rPr>
                <w:color w:val="000000" w:themeColor="text1"/>
                <w:sz w:val="28"/>
                <w:szCs w:val="28"/>
              </w:rPr>
              <w:t>м</w:t>
            </w:r>
            <w:r w:rsidRPr="00E0759A">
              <w:rPr>
                <w:color w:val="000000" w:themeColor="text1"/>
                <w:sz w:val="28"/>
                <w:szCs w:val="28"/>
              </w:rPr>
              <w:t>мы  управления развитием кадрового п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тенциала школы в ходе внедрения фед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ральных государственных образовател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>ных стандартов общего образования</w:t>
            </w:r>
          </w:p>
          <w:p w:rsidR="00312881" w:rsidRPr="00312881" w:rsidRDefault="00312881" w:rsidP="00312881">
            <w:pPr>
              <w:jc w:val="both"/>
              <w:rPr>
                <w:bCs/>
                <w:i/>
                <w:iCs/>
                <w:color w:val="009644"/>
                <w:sz w:val="28"/>
                <w:szCs w:val="28"/>
              </w:rPr>
            </w:pPr>
            <w:r w:rsidRPr="00312881">
              <w:rPr>
                <w:i/>
                <w:color w:val="009644"/>
                <w:sz w:val="28"/>
                <w:szCs w:val="28"/>
              </w:rPr>
              <w:t xml:space="preserve">Инструментарий </w:t>
            </w:r>
            <w:r w:rsidRPr="00312881">
              <w:rPr>
                <w:bCs/>
                <w:i/>
                <w:iCs/>
                <w:color w:val="009644"/>
                <w:sz w:val="28"/>
                <w:szCs w:val="28"/>
              </w:rPr>
              <w:t>общественно-профессиональной экспертизы результ</w:t>
            </w:r>
            <w:r w:rsidRPr="00312881">
              <w:rPr>
                <w:bCs/>
                <w:i/>
                <w:iCs/>
                <w:color w:val="009644"/>
                <w:sz w:val="28"/>
                <w:szCs w:val="28"/>
              </w:rPr>
              <w:t>а</w:t>
            </w:r>
            <w:r w:rsidRPr="00312881">
              <w:rPr>
                <w:bCs/>
                <w:i/>
                <w:iCs/>
                <w:color w:val="009644"/>
                <w:sz w:val="28"/>
                <w:szCs w:val="28"/>
              </w:rPr>
              <w:t>тов педагогической деятельности:</w:t>
            </w:r>
          </w:p>
          <w:p w:rsidR="00312881" w:rsidRDefault="00312881" w:rsidP="00312881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12881">
              <w:rPr>
                <w:bCs/>
                <w:iCs/>
                <w:color w:val="009644"/>
                <w:sz w:val="28"/>
                <w:szCs w:val="28"/>
              </w:rPr>
              <w:t>- лист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эксперта …</w:t>
            </w:r>
          </w:p>
          <w:p w:rsidR="00312881" w:rsidRPr="00E0759A" w:rsidRDefault="00312881" w:rsidP="003128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- …</w:t>
            </w:r>
          </w:p>
        </w:tc>
      </w:tr>
      <w:tr w:rsidR="00CC5464" w:rsidRPr="00E0759A" w:rsidTr="003E582B">
        <w:trPr>
          <w:trHeight w:val="13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464" w:rsidRPr="00E0759A" w:rsidRDefault="00A36929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2.8</w:t>
            </w:r>
            <w:r w:rsidR="00CC5464" w:rsidRPr="00E0759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C733D1">
            <w:pPr>
              <w:ind w:firstLine="95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Результаты внедрения</w:t>
            </w:r>
            <w:r w:rsidR="00993D84"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59A">
              <w:rPr>
                <w:color w:val="000000" w:themeColor="text1"/>
                <w:sz w:val="28"/>
                <w:szCs w:val="28"/>
              </w:rPr>
              <w:t>/</w:t>
            </w:r>
            <w:r w:rsidR="00993D84"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воения  инновации и пе</w:t>
            </w:r>
            <w:r w:rsidRPr="00E0759A">
              <w:rPr>
                <w:color w:val="000000" w:themeColor="text1"/>
                <w:sz w:val="28"/>
                <w:szCs w:val="28"/>
              </w:rPr>
              <w:t>р</w:t>
            </w:r>
            <w:r w:rsidRPr="00E0759A">
              <w:rPr>
                <w:color w:val="000000" w:themeColor="text1"/>
                <w:sz w:val="28"/>
                <w:szCs w:val="28"/>
              </w:rPr>
              <w:t>спективы продолжения р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боты в данном направлении (характер  и результати</w:t>
            </w:r>
            <w:r w:rsidRPr="00E0759A">
              <w:rPr>
                <w:color w:val="000000" w:themeColor="text1"/>
                <w:sz w:val="28"/>
                <w:szCs w:val="28"/>
              </w:rPr>
              <w:t>в</w:t>
            </w:r>
            <w:r w:rsidRPr="00E0759A">
              <w:rPr>
                <w:color w:val="000000" w:themeColor="text1"/>
                <w:sz w:val="28"/>
                <w:szCs w:val="28"/>
              </w:rPr>
              <w:t>ность произошедших изм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нений в целом)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9D" w:rsidRPr="00E0759A" w:rsidRDefault="00930C9D" w:rsidP="008C5C8E">
            <w:pPr>
              <w:pStyle w:val="af8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 xml:space="preserve">- </w:t>
            </w:r>
            <w:r w:rsidR="007A2E84" w:rsidRPr="00E0759A">
              <w:rPr>
                <w:color w:val="000000" w:themeColor="text1"/>
              </w:rPr>
              <w:t xml:space="preserve">Создание </w:t>
            </w:r>
            <w:r w:rsidRPr="00E0759A">
              <w:rPr>
                <w:color w:val="000000" w:themeColor="text1"/>
              </w:rPr>
              <w:t>программ</w:t>
            </w:r>
            <w:r w:rsidR="007A2E84" w:rsidRPr="00E0759A">
              <w:rPr>
                <w:color w:val="000000" w:themeColor="text1"/>
              </w:rPr>
              <w:t>ы</w:t>
            </w:r>
            <w:r w:rsidRPr="00E0759A">
              <w:rPr>
                <w:color w:val="000000" w:themeColor="text1"/>
              </w:rPr>
              <w:t xml:space="preserve"> </w:t>
            </w:r>
            <w:proofErr w:type="spellStart"/>
            <w:r w:rsidRPr="00E0759A">
              <w:rPr>
                <w:color w:val="000000" w:themeColor="text1"/>
              </w:rPr>
              <w:t>внутришкольного</w:t>
            </w:r>
            <w:proofErr w:type="spellEnd"/>
            <w:r w:rsidRPr="00E0759A">
              <w:rPr>
                <w:color w:val="000000" w:themeColor="text1"/>
              </w:rPr>
              <w:t xml:space="preserve"> повыше</w:t>
            </w:r>
            <w:r w:rsidR="007A2E84" w:rsidRPr="00E0759A">
              <w:rPr>
                <w:color w:val="000000" w:themeColor="text1"/>
              </w:rPr>
              <w:t>ния квалификации</w:t>
            </w:r>
          </w:p>
          <w:p w:rsidR="00930C9D" w:rsidRPr="00E0759A" w:rsidRDefault="00930C9D" w:rsidP="008C5C8E">
            <w:pPr>
              <w:pStyle w:val="af8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>- Укомплектованность школы кадрами, подготовленными к реализации основной образовательной программы в соответс</w:t>
            </w:r>
            <w:r w:rsidRPr="00E0759A">
              <w:rPr>
                <w:color w:val="000000" w:themeColor="text1"/>
              </w:rPr>
              <w:t>т</w:t>
            </w:r>
            <w:r w:rsidRPr="00E0759A">
              <w:rPr>
                <w:color w:val="000000" w:themeColor="text1"/>
              </w:rPr>
              <w:t>вии с требованиями ФГОС.</w:t>
            </w:r>
            <w:r w:rsidR="001F6B7C" w:rsidRPr="00E0759A">
              <w:rPr>
                <w:color w:val="000000" w:themeColor="text1"/>
              </w:rPr>
              <w:t xml:space="preserve"> (НОО,</w:t>
            </w:r>
            <w:r w:rsidR="00FF5073" w:rsidRPr="00E0759A">
              <w:rPr>
                <w:color w:val="000000" w:themeColor="text1"/>
              </w:rPr>
              <w:t xml:space="preserve"> ООО</w:t>
            </w:r>
            <w:r w:rsidR="001F6B7C" w:rsidRPr="00E0759A">
              <w:rPr>
                <w:color w:val="000000" w:themeColor="text1"/>
              </w:rPr>
              <w:t>)</w:t>
            </w:r>
          </w:p>
          <w:p w:rsidR="00930C9D" w:rsidRPr="00E0759A" w:rsidRDefault="00930C9D" w:rsidP="008C5C8E">
            <w:pPr>
              <w:pStyle w:val="af8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 xml:space="preserve">- </w:t>
            </w:r>
            <w:r w:rsidR="00A275B6" w:rsidRPr="00E0759A">
              <w:rPr>
                <w:color w:val="000000" w:themeColor="text1"/>
              </w:rPr>
              <w:t xml:space="preserve">Создание </w:t>
            </w:r>
            <w:r w:rsidRPr="00E0759A">
              <w:rPr>
                <w:color w:val="000000" w:themeColor="text1"/>
              </w:rPr>
              <w:t>системы наставничества, по</w:t>
            </w:r>
            <w:r w:rsidRPr="00E0759A">
              <w:rPr>
                <w:color w:val="000000" w:themeColor="text1"/>
              </w:rPr>
              <w:t>д</w:t>
            </w:r>
            <w:r w:rsidRPr="00E0759A">
              <w:rPr>
                <w:color w:val="000000" w:themeColor="text1"/>
              </w:rPr>
              <w:t xml:space="preserve">держки молодых педагогов. </w:t>
            </w:r>
          </w:p>
          <w:p w:rsidR="00930C9D" w:rsidRPr="00E0759A" w:rsidRDefault="00E31FA6" w:rsidP="008C5C8E">
            <w:pPr>
              <w:pStyle w:val="af8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>- Внедрение</w:t>
            </w:r>
            <w:r w:rsidR="00930C9D" w:rsidRPr="00E0759A">
              <w:rPr>
                <w:color w:val="000000" w:themeColor="text1"/>
              </w:rPr>
              <w:t xml:space="preserve"> дистанционных образов</w:t>
            </w:r>
            <w:r w:rsidR="00930C9D" w:rsidRPr="00E0759A">
              <w:rPr>
                <w:color w:val="000000" w:themeColor="text1"/>
              </w:rPr>
              <w:t>а</w:t>
            </w:r>
            <w:r w:rsidR="00930C9D" w:rsidRPr="00E0759A">
              <w:rPr>
                <w:color w:val="000000" w:themeColor="text1"/>
              </w:rPr>
              <w:t>тельных технологий</w:t>
            </w:r>
            <w:r w:rsidR="008B1B68" w:rsidRPr="00E0759A">
              <w:rPr>
                <w:color w:val="000000" w:themeColor="text1"/>
              </w:rPr>
              <w:t xml:space="preserve"> во </w:t>
            </w:r>
            <w:proofErr w:type="spellStart"/>
            <w:r w:rsidR="008B1B68" w:rsidRPr="00E0759A">
              <w:rPr>
                <w:color w:val="000000" w:themeColor="text1"/>
              </w:rPr>
              <w:t>внутришкольную</w:t>
            </w:r>
            <w:proofErr w:type="spellEnd"/>
            <w:r w:rsidR="008B1B68" w:rsidRPr="00E0759A">
              <w:rPr>
                <w:color w:val="000000" w:themeColor="text1"/>
              </w:rPr>
              <w:t xml:space="preserve"> систему повышения квалификации</w:t>
            </w:r>
            <w:r w:rsidR="00A275B6" w:rsidRPr="00E0759A">
              <w:rPr>
                <w:color w:val="000000" w:themeColor="text1"/>
              </w:rPr>
              <w:t>.</w:t>
            </w:r>
          </w:p>
          <w:p w:rsidR="00CC5464" w:rsidRPr="00E0759A" w:rsidRDefault="00930C9D" w:rsidP="008C5C8E">
            <w:pPr>
              <w:pStyle w:val="af8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 xml:space="preserve">- Индивидуальная траектория и темп </w:t>
            </w:r>
            <w:r w:rsidR="00514AA8" w:rsidRPr="00E0759A">
              <w:rPr>
                <w:color w:val="000000" w:themeColor="text1"/>
              </w:rPr>
              <w:t>п</w:t>
            </w:r>
            <w:r w:rsidR="00514AA8" w:rsidRPr="00E0759A">
              <w:rPr>
                <w:color w:val="000000" w:themeColor="text1"/>
              </w:rPr>
              <w:t>о</w:t>
            </w:r>
            <w:r w:rsidR="00514AA8" w:rsidRPr="00E0759A">
              <w:rPr>
                <w:color w:val="000000" w:themeColor="text1"/>
              </w:rPr>
              <w:t>вышения квалификации</w:t>
            </w:r>
            <w:r w:rsidRPr="00E0759A">
              <w:rPr>
                <w:color w:val="000000" w:themeColor="text1"/>
              </w:rPr>
              <w:t xml:space="preserve"> за счет использ</w:t>
            </w:r>
            <w:r w:rsidRPr="00E0759A">
              <w:rPr>
                <w:color w:val="000000" w:themeColor="text1"/>
              </w:rPr>
              <w:t>о</w:t>
            </w:r>
            <w:r w:rsidRPr="00E0759A">
              <w:rPr>
                <w:color w:val="000000" w:themeColor="text1"/>
              </w:rPr>
              <w:t>вания новых информационных технол</w:t>
            </w:r>
            <w:r w:rsidRPr="00E0759A">
              <w:rPr>
                <w:color w:val="000000" w:themeColor="text1"/>
              </w:rPr>
              <w:t>о</w:t>
            </w:r>
            <w:r w:rsidRPr="00E0759A">
              <w:rPr>
                <w:color w:val="000000" w:themeColor="text1"/>
              </w:rPr>
              <w:t>гий.</w:t>
            </w:r>
          </w:p>
          <w:p w:rsidR="00C733D1" w:rsidRPr="00E0759A" w:rsidRDefault="00C733D1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Рефлексия как услови</w:t>
            </w:r>
            <w:r w:rsidR="00312881" w:rsidRPr="00312881">
              <w:rPr>
                <w:color w:val="FF0000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самооценки со</w:t>
            </w:r>
            <w:r w:rsidRPr="00E0759A">
              <w:rPr>
                <w:color w:val="000000" w:themeColor="text1"/>
                <w:sz w:val="28"/>
                <w:szCs w:val="28"/>
              </w:rPr>
              <w:t>б</w:t>
            </w: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ственной деятельности учителя</w:t>
            </w:r>
          </w:p>
          <w:p w:rsidR="00C733D1" w:rsidRDefault="00C733D1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Структура проектирования инновацио</w:t>
            </w:r>
            <w:r w:rsidRPr="00E0759A">
              <w:rPr>
                <w:color w:val="000000" w:themeColor="text1"/>
                <w:sz w:val="28"/>
                <w:szCs w:val="28"/>
              </w:rPr>
              <w:t>н</w:t>
            </w:r>
            <w:r w:rsidRPr="00E0759A">
              <w:rPr>
                <w:color w:val="000000" w:themeColor="text1"/>
                <w:sz w:val="28"/>
                <w:szCs w:val="28"/>
              </w:rPr>
              <w:t>ного процесса</w:t>
            </w:r>
          </w:p>
          <w:p w:rsidR="008812EA" w:rsidRDefault="008812EA" w:rsidP="008C5C8E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8812EA">
              <w:rPr>
                <w:i/>
                <w:color w:val="000000" w:themeColor="text1"/>
                <w:sz w:val="28"/>
                <w:szCs w:val="28"/>
                <w:u w:val="single"/>
              </w:rPr>
              <w:t>- вовлечение родительской общественн</w:t>
            </w:r>
            <w:r w:rsidRPr="008812EA">
              <w:rPr>
                <w:i/>
                <w:color w:val="000000" w:themeColor="text1"/>
                <w:sz w:val="28"/>
                <w:szCs w:val="28"/>
                <w:u w:val="single"/>
              </w:rPr>
              <w:t>о</w:t>
            </w:r>
            <w:r w:rsidRPr="008812EA">
              <w:rPr>
                <w:i/>
                <w:color w:val="000000" w:themeColor="text1"/>
                <w:sz w:val="28"/>
                <w:szCs w:val="28"/>
                <w:u w:val="single"/>
              </w:rPr>
              <w:t>сти в процесс оценивания планируемых образовательных результатов</w:t>
            </w:r>
          </w:p>
          <w:p w:rsidR="00932FB8" w:rsidRPr="008812EA" w:rsidRDefault="00932FB8" w:rsidP="00932FB8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-создание условий для выбора учащимися и их родителями  внеурочной образов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а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тельной деятельности</w:t>
            </w:r>
          </w:p>
        </w:tc>
      </w:tr>
      <w:tr w:rsidR="00CC5464" w:rsidRPr="00E0759A" w:rsidTr="00E6100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A36929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2.9</w:t>
            </w:r>
            <w:r w:rsidR="00CC5464" w:rsidRPr="00E0759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C733D1">
            <w:pPr>
              <w:ind w:left="-108" w:firstLine="95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Условия эффективности, риски, возможные огранич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ния в использован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ии ИО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в других ОУ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Повышение компетентности педагогов в процессе их включения в научно-исследовательскую и опытно-экспериментальную работу; консультир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вание учителей; сопровождение профе</w:t>
            </w:r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сионально-педагогической деятельности педагогов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Мотивация на разработку индивидуал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>ных и совместных творческих проектов в рамках методических объединений, их защита</w:t>
            </w:r>
          </w:p>
          <w:p w:rsidR="002D7162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Освоение и внедрение на практике техн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логий личностной ориентации, сотрудн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чества, диалога</w:t>
            </w:r>
            <w:r w:rsidR="00B13CD8" w:rsidRPr="00E0759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E0759A">
              <w:rPr>
                <w:color w:val="000000" w:themeColor="text1"/>
                <w:sz w:val="28"/>
                <w:szCs w:val="28"/>
              </w:rPr>
              <w:t>дифференцированного, развивающего</w:t>
            </w:r>
            <w:r w:rsidR="004D0AD3" w:rsidRPr="00E0759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E0759A">
              <w:rPr>
                <w:color w:val="000000" w:themeColor="text1"/>
                <w:sz w:val="28"/>
                <w:szCs w:val="28"/>
              </w:rPr>
              <w:t>проблемного, проектного, игрового обучения</w:t>
            </w:r>
            <w:r w:rsidR="002D7162"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Укрепление материально-технической б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зы школы и организация целенаправле</w:t>
            </w:r>
            <w:r w:rsidRPr="00E0759A">
              <w:rPr>
                <w:color w:val="000000" w:themeColor="text1"/>
                <w:sz w:val="28"/>
                <w:szCs w:val="28"/>
              </w:rPr>
              <w:t>н</w:t>
            </w:r>
            <w:r w:rsidRPr="00E0759A">
              <w:rPr>
                <w:color w:val="000000" w:themeColor="text1"/>
                <w:sz w:val="28"/>
                <w:szCs w:val="28"/>
              </w:rPr>
              <w:t>ной работы по формированию функци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нальной грамотности </w:t>
            </w:r>
            <w:r w:rsidR="004D0AD3" w:rsidRPr="00E0759A">
              <w:rPr>
                <w:color w:val="000000" w:themeColor="text1"/>
                <w:sz w:val="28"/>
                <w:szCs w:val="28"/>
              </w:rPr>
              <w:t>участников образ</w:t>
            </w:r>
            <w:r w:rsidR="004D0AD3" w:rsidRPr="00E0759A">
              <w:rPr>
                <w:color w:val="000000" w:themeColor="text1"/>
                <w:sz w:val="28"/>
                <w:szCs w:val="28"/>
              </w:rPr>
              <w:t>о</w:t>
            </w:r>
            <w:r w:rsidR="004D0AD3" w:rsidRPr="00E0759A">
              <w:rPr>
                <w:color w:val="000000" w:themeColor="text1"/>
                <w:sz w:val="28"/>
                <w:szCs w:val="28"/>
              </w:rPr>
              <w:t>вательного процесса.</w:t>
            </w:r>
          </w:p>
          <w:p w:rsidR="0071743E" w:rsidRPr="00E0759A" w:rsidRDefault="0071743E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Оснащение автоматизированным рабочим местом педагога.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Создание банка программно-методических материалов, мультимедиа программ, пособий, учебников для орг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низации эффективной работы по внедр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нию информационных технологий. По</w:t>
            </w:r>
            <w:r w:rsidRPr="00E0759A">
              <w:rPr>
                <w:color w:val="000000" w:themeColor="text1"/>
                <w:sz w:val="28"/>
                <w:szCs w:val="28"/>
              </w:rPr>
              <w:t>д</w:t>
            </w:r>
            <w:r w:rsidRPr="00E0759A">
              <w:rPr>
                <w:color w:val="000000" w:themeColor="text1"/>
                <w:sz w:val="28"/>
                <w:szCs w:val="28"/>
              </w:rPr>
              <w:t>ключение к глобальной информационной сети и использование ее ресурсов</w:t>
            </w:r>
          </w:p>
          <w:p w:rsidR="00CC5464" w:rsidRPr="00E0759A" w:rsidRDefault="003E582B" w:rsidP="008C5C8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Риски: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Недостаточная осведомленность части учителей о результатах современных и</w:t>
            </w:r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следований в области педагогической психологии и частных методик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Узкопредметная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направленность деятел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ности многих учителей, отсутствие </w:t>
            </w: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стремления интегрировать деятельность и создавать совместные творческие проекты</w:t>
            </w:r>
          </w:p>
          <w:p w:rsidR="00825559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Преобладание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субъект-объектных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отн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шений в образовательном процессе, нег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товность учителей к реализации технол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гий сотрудничества</w:t>
            </w:r>
            <w:r w:rsidR="00825559"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Унификация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как содержания, так и форм</w:t>
            </w:r>
            <w:r w:rsidR="000701CB">
              <w:rPr>
                <w:color w:val="FF0000"/>
                <w:sz w:val="28"/>
                <w:szCs w:val="28"/>
              </w:rPr>
              <w:t>ы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деятельности учащихся, ориентация на «среднего» ученика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Преобладание репродуктивных форм о</w:t>
            </w:r>
            <w:r w:rsidRPr="00E0759A">
              <w:rPr>
                <w:color w:val="000000" w:themeColor="text1"/>
                <w:sz w:val="28"/>
                <w:szCs w:val="28"/>
              </w:rPr>
              <w:t>р</w:t>
            </w:r>
            <w:r w:rsidRPr="00E0759A">
              <w:rPr>
                <w:color w:val="000000" w:themeColor="text1"/>
                <w:sz w:val="28"/>
                <w:szCs w:val="28"/>
              </w:rPr>
              <w:t>ганизации учебной деятельности школ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>ников, не способствующих раскрытию индивидуальности и творческого поте</w:t>
            </w:r>
            <w:r w:rsidRPr="00E0759A">
              <w:rPr>
                <w:color w:val="000000" w:themeColor="text1"/>
                <w:sz w:val="28"/>
                <w:szCs w:val="28"/>
              </w:rPr>
              <w:t>н</w:t>
            </w:r>
            <w:r w:rsidRPr="00E0759A">
              <w:rPr>
                <w:color w:val="000000" w:themeColor="text1"/>
                <w:sz w:val="28"/>
                <w:szCs w:val="28"/>
              </w:rPr>
              <w:t>циала личности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Знаниеориентированный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подход к соде</w:t>
            </w:r>
            <w:r w:rsidRPr="00E0759A">
              <w:rPr>
                <w:color w:val="000000" w:themeColor="text1"/>
                <w:sz w:val="28"/>
                <w:szCs w:val="28"/>
              </w:rPr>
              <w:t>р</w:t>
            </w:r>
            <w:r w:rsidRPr="00E0759A">
              <w:rPr>
                <w:color w:val="000000" w:themeColor="text1"/>
                <w:sz w:val="28"/>
                <w:szCs w:val="28"/>
              </w:rPr>
              <w:t>жанию образования и оценке учебных достижений учащихся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Недостаточный уровень демократизации школы, слабое участие выборных органов ученического самоуправления в развитии школы.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Недостаточная готовность учителей к и</w:t>
            </w:r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пользованию в образовательном процессе информационных технологий</w:t>
            </w:r>
          </w:p>
          <w:p w:rsidR="003E582B" w:rsidRPr="00E0759A" w:rsidRDefault="003E582B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Отсутствие необходимой материально-технической базы для развития функци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нальной инф</w:t>
            </w:r>
            <w:r w:rsidR="00483EA4" w:rsidRPr="00E0759A">
              <w:rPr>
                <w:color w:val="000000" w:themeColor="text1"/>
                <w:sz w:val="28"/>
                <w:szCs w:val="28"/>
              </w:rPr>
              <w:t>ормационной грамотности всех участников образовательного пр</w:t>
            </w:r>
            <w:r w:rsidR="00483EA4" w:rsidRPr="00E0759A">
              <w:rPr>
                <w:color w:val="000000" w:themeColor="text1"/>
                <w:sz w:val="28"/>
                <w:szCs w:val="28"/>
              </w:rPr>
              <w:t>о</w:t>
            </w:r>
            <w:r w:rsidR="00483EA4" w:rsidRPr="00E0759A">
              <w:rPr>
                <w:color w:val="000000" w:themeColor="text1"/>
                <w:sz w:val="28"/>
                <w:szCs w:val="28"/>
              </w:rPr>
              <w:t>цесса</w:t>
            </w:r>
          </w:p>
          <w:p w:rsidR="00750D19" w:rsidRPr="00E0759A" w:rsidRDefault="00750D19" w:rsidP="008C5C8E">
            <w:pPr>
              <w:pStyle w:val="af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Эмоциональное, негативное восприятие нового</w:t>
            </w:r>
          </w:p>
          <w:p w:rsidR="00750D19" w:rsidRDefault="00750D19" w:rsidP="008C5C8E">
            <w:pPr>
              <w:pStyle w:val="af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Столкновение новшества с опытом</w:t>
            </w:r>
          </w:p>
          <w:p w:rsidR="00CE739F" w:rsidRPr="000701CB" w:rsidRDefault="00CE739F" w:rsidP="00CE739F">
            <w:pPr>
              <w:jc w:val="both"/>
              <w:rPr>
                <w:i/>
                <w:color w:val="FF0000"/>
                <w:sz w:val="28"/>
                <w:szCs w:val="28"/>
                <w:u w:val="single"/>
              </w:rPr>
            </w:pPr>
            <w:r w:rsidRPr="000701CB">
              <w:rPr>
                <w:i/>
                <w:color w:val="FF0000"/>
                <w:sz w:val="28"/>
                <w:szCs w:val="28"/>
                <w:u w:val="single"/>
              </w:rPr>
              <w:t>-вовлечение родительской общественн</w:t>
            </w:r>
            <w:r w:rsidRPr="000701CB">
              <w:rPr>
                <w:i/>
                <w:color w:val="FF0000"/>
                <w:sz w:val="28"/>
                <w:szCs w:val="28"/>
                <w:u w:val="single"/>
              </w:rPr>
              <w:t>о</w:t>
            </w:r>
            <w:r w:rsidRPr="000701CB">
              <w:rPr>
                <w:i/>
                <w:color w:val="FF0000"/>
                <w:sz w:val="28"/>
                <w:szCs w:val="28"/>
                <w:u w:val="single"/>
              </w:rPr>
              <w:t>сти в процесс оценивания планируемых образовательных результатов</w:t>
            </w:r>
          </w:p>
          <w:p w:rsidR="00CE739F" w:rsidRPr="00E0759A" w:rsidRDefault="00CE739F" w:rsidP="00CE739F">
            <w:pPr>
              <w:pStyle w:val="af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701CB">
              <w:rPr>
                <w:i/>
                <w:color w:val="FF0000"/>
                <w:sz w:val="28"/>
                <w:szCs w:val="28"/>
                <w:u w:val="single"/>
              </w:rPr>
              <w:t>-создание условий для выбора учащимися и их родителями  внеурочной образов</w:t>
            </w:r>
            <w:r w:rsidRPr="000701CB">
              <w:rPr>
                <w:i/>
                <w:color w:val="FF0000"/>
                <w:sz w:val="28"/>
                <w:szCs w:val="28"/>
                <w:u w:val="single"/>
              </w:rPr>
              <w:t>а</w:t>
            </w:r>
            <w:r w:rsidRPr="000701CB">
              <w:rPr>
                <w:i/>
                <w:color w:val="FF0000"/>
                <w:sz w:val="28"/>
                <w:szCs w:val="28"/>
                <w:u w:val="single"/>
              </w:rPr>
              <w:t>тельной деятельности</w:t>
            </w:r>
          </w:p>
        </w:tc>
      </w:tr>
      <w:tr w:rsidR="00CC5464" w:rsidRPr="00E0759A" w:rsidTr="00E6100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A36929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2.10</w:t>
            </w:r>
            <w:r w:rsidR="00CC5464" w:rsidRPr="00E0759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CC5464" w:rsidP="00C733D1">
            <w:pPr>
              <w:ind w:left="-36" w:firstLine="95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Продукты, отражающие представляемый ИО и позв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ляющие обеспечить его ра</w:t>
            </w:r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пространение (ресурсный пакет)</w:t>
            </w:r>
            <w:proofErr w:type="gramEnd"/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034" w:rsidRPr="00E0759A" w:rsidRDefault="00E117F1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Сравнительный анализ </w:t>
            </w:r>
            <w:proofErr w:type="spellStart"/>
            <w:r w:rsidR="004C4D03" w:rsidRPr="00E0759A">
              <w:rPr>
                <w:color w:val="000000" w:themeColor="text1"/>
                <w:sz w:val="28"/>
                <w:szCs w:val="28"/>
              </w:rPr>
              <w:t>компетентнос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т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ной</w:t>
            </w:r>
            <w:proofErr w:type="spellEnd"/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 модели учителя </w:t>
            </w:r>
            <w:proofErr w:type="gramStart"/>
            <w:r w:rsidR="004C4D03" w:rsidRPr="00E0759A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 традиционной, пред</w:t>
            </w:r>
            <w:r w:rsidRPr="00E0759A">
              <w:rPr>
                <w:color w:val="000000" w:themeColor="text1"/>
                <w:sz w:val="28"/>
                <w:szCs w:val="28"/>
              </w:rPr>
              <w:t>метной.</w:t>
            </w:r>
            <w:r w:rsidR="002A7034"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4D03" w:rsidRPr="00E0759A" w:rsidRDefault="002A7034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Компетентностная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модель </w:t>
            </w:r>
            <w:r w:rsidR="000701CB" w:rsidRPr="000701CB">
              <w:rPr>
                <w:color w:val="00823B"/>
                <w:sz w:val="28"/>
                <w:szCs w:val="28"/>
              </w:rPr>
              <w:t>деятельности</w:t>
            </w:r>
            <w:r w:rsidR="000701C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59A">
              <w:rPr>
                <w:color w:val="000000" w:themeColor="text1"/>
                <w:sz w:val="28"/>
                <w:szCs w:val="28"/>
              </w:rPr>
              <w:t>современного учителя.</w:t>
            </w:r>
          </w:p>
          <w:p w:rsidR="004C4D03" w:rsidRPr="000701CB" w:rsidRDefault="00E117F1" w:rsidP="008C5C8E">
            <w:pPr>
              <w:jc w:val="both"/>
              <w:rPr>
                <w:color w:val="FF0000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C4D03" w:rsidRPr="000701CB">
              <w:rPr>
                <w:color w:val="FF0000"/>
                <w:sz w:val="28"/>
                <w:szCs w:val="28"/>
              </w:rPr>
              <w:t xml:space="preserve">Принципы </w:t>
            </w:r>
            <w:proofErr w:type="spellStart"/>
            <w:r w:rsidR="004C4D03" w:rsidRPr="000701CB">
              <w:rPr>
                <w:color w:val="FF0000"/>
                <w:sz w:val="28"/>
                <w:szCs w:val="28"/>
              </w:rPr>
              <w:t>компетентностного</w:t>
            </w:r>
            <w:proofErr w:type="spellEnd"/>
            <w:r w:rsidR="004C4D03" w:rsidRPr="000701CB">
              <w:rPr>
                <w:color w:val="FF0000"/>
                <w:sz w:val="28"/>
                <w:szCs w:val="28"/>
              </w:rPr>
              <w:t xml:space="preserve"> подхода в профессиональной деятельности педагога</w:t>
            </w:r>
            <w:r w:rsidRPr="000701CB">
              <w:rPr>
                <w:color w:val="FF0000"/>
                <w:sz w:val="28"/>
                <w:szCs w:val="28"/>
              </w:rPr>
              <w:t>.</w:t>
            </w:r>
          </w:p>
          <w:p w:rsidR="004C4D03" w:rsidRPr="00E0759A" w:rsidRDefault="00E117F1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701CB" w:rsidRPr="000701CB">
              <w:rPr>
                <w:color w:val="00823B"/>
                <w:sz w:val="28"/>
                <w:szCs w:val="28"/>
              </w:rPr>
              <w:t>Характеристика (конкретизация</w:t>
            </w:r>
            <w:r w:rsidR="00830EFB">
              <w:rPr>
                <w:color w:val="00823B"/>
                <w:sz w:val="28"/>
                <w:szCs w:val="28"/>
              </w:rPr>
              <w:t>, опис</w:t>
            </w:r>
            <w:r w:rsidR="00830EFB">
              <w:rPr>
                <w:color w:val="00823B"/>
                <w:sz w:val="28"/>
                <w:szCs w:val="28"/>
              </w:rPr>
              <w:t>а</w:t>
            </w:r>
            <w:r w:rsidR="00830EFB">
              <w:rPr>
                <w:color w:val="00823B"/>
                <w:sz w:val="28"/>
                <w:szCs w:val="28"/>
              </w:rPr>
              <w:lastRenderedPageBreak/>
              <w:t>ние</w:t>
            </w:r>
            <w:r w:rsidR="000701CB" w:rsidRPr="000701CB">
              <w:rPr>
                <w:color w:val="00823B"/>
                <w:sz w:val="28"/>
                <w:szCs w:val="28"/>
              </w:rPr>
              <w:t>)</w:t>
            </w:r>
            <w:r w:rsidR="000701CB">
              <w:rPr>
                <w:color w:val="000000" w:themeColor="text1"/>
                <w:sz w:val="28"/>
                <w:szCs w:val="28"/>
              </w:rPr>
              <w:t xml:space="preserve"> к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лючевы</w:t>
            </w:r>
            <w:r w:rsidR="000701CB">
              <w:rPr>
                <w:color w:val="000000" w:themeColor="text1"/>
                <w:sz w:val="28"/>
                <w:szCs w:val="28"/>
              </w:rPr>
              <w:t>х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 компетенци</w:t>
            </w:r>
            <w:r w:rsidR="000701CB">
              <w:rPr>
                <w:color w:val="000000" w:themeColor="text1"/>
                <w:sz w:val="28"/>
                <w:szCs w:val="28"/>
              </w:rPr>
              <w:t>й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 и показат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е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л</w:t>
            </w:r>
            <w:r w:rsidR="000701CB">
              <w:rPr>
                <w:color w:val="000000" w:themeColor="text1"/>
                <w:sz w:val="28"/>
                <w:szCs w:val="28"/>
              </w:rPr>
              <w:t>ей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 их до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с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тижения в профессиональной деятельности педаг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о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га</w:t>
            </w:r>
            <w:r w:rsidRPr="00E0759A">
              <w:rPr>
                <w:color w:val="000000" w:themeColor="text1"/>
                <w:sz w:val="28"/>
                <w:szCs w:val="28"/>
              </w:rPr>
              <w:t>.</w:t>
            </w:r>
          </w:p>
          <w:p w:rsidR="004C4D03" w:rsidRPr="000701CB" w:rsidRDefault="00E117F1" w:rsidP="008C5C8E">
            <w:pPr>
              <w:jc w:val="both"/>
              <w:rPr>
                <w:color w:val="FF0000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C4D03" w:rsidRPr="000701CB">
              <w:rPr>
                <w:color w:val="FF0000"/>
                <w:sz w:val="28"/>
                <w:szCs w:val="28"/>
              </w:rPr>
              <w:t>Проектное мышление как ключевая компетенция педагога</w:t>
            </w:r>
            <w:r w:rsidRPr="000701CB">
              <w:rPr>
                <w:color w:val="FF0000"/>
                <w:sz w:val="28"/>
                <w:szCs w:val="28"/>
              </w:rPr>
              <w:t>.</w:t>
            </w:r>
          </w:p>
          <w:p w:rsidR="008B1B68" w:rsidRPr="00E0759A" w:rsidRDefault="00E117F1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Метод проектного обучения: варианты взаимодействия учителя и учащегося в образовательном процессе, организова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н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ного по методу проектов; основные пр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о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фессиональные позиции учителя, со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з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дающего для учащихся развивающую о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б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разовательную среду; </w:t>
            </w:r>
          </w:p>
          <w:p w:rsidR="00CC5464" w:rsidRPr="00E0759A" w:rsidRDefault="008B1B68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Методика самооценки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 учителя реализ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а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ции </w:t>
            </w:r>
            <w:proofErr w:type="spellStart"/>
            <w:r w:rsidR="004C4D03" w:rsidRPr="00E0759A">
              <w:rPr>
                <w:color w:val="000000" w:themeColor="text1"/>
                <w:sz w:val="28"/>
                <w:szCs w:val="28"/>
              </w:rPr>
              <w:t>системно-деятельностного</w:t>
            </w:r>
            <w:proofErr w:type="spellEnd"/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0511" w:rsidRPr="00E0759A">
              <w:rPr>
                <w:color w:val="000000" w:themeColor="text1"/>
                <w:sz w:val="28"/>
                <w:szCs w:val="28"/>
              </w:rPr>
              <w:t>подхода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 xml:space="preserve"> на своих уроках в рамках внутреннего оц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е</w:t>
            </w:r>
            <w:r w:rsidR="004C4D03" w:rsidRPr="00E0759A">
              <w:rPr>
                <w:color w:val="000000" w:themeColor="text1"/>
                <w:sz w:val="28"/>
                <w:szCs w:val="28"/>
              </w:rPr>
              <w:t>нивания качества обучения</w:t>
            </w:r>
            <w:r w:rsidR="00E117F1" w:rsidRPr="00E0759A">
              <w:rPr>
                <w:color w:val="000000" w:themeColor="text1"/>
                <w:sz w:val="28"/>
                <w:szCs w:val="28"/>
              </w:rPr>
              <w:t>.</w:t>
            </w:r>
          </w:p>
          <w:p w:rsidR="002B0511" w:rsidRPr="000701CB" w:rsidRDefault="005D7D3F" w:rsidP="008C5C8E">
            <w:pPr>
              <w:jc w:val="both"/>
              <w:rPr>
                <w:color w:val="FF0000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701CB">
              <w:rPr>
                <w:color w:val="FF0000"/>
                <w:sz w:val="28"/>
                <w:szCs w:val="28"/>
              </w:rPr>
              <w:t>Причины невосприимчивости инновац</w:t>
            </w:r>
            <w:r w:rsidRPr="000701CB">
              <w:rPr>
                <w:color w:val="FF0000"/>
                <w:sz w:val="28"/>
                <w:szCs w:val="28"/>
              </w:rPr>
              <w:t>и</w:t>
            </w:r>
            <w:r w:rsidRPr="000701CB">
              <w:rPr>
                <w:color w:val="FF0000"/>
                <w:sz w:val="28"/>
                <w:szCs w:val="28"/>
              </w:rPr>
              <w:t>онных преобразований в образовательном  процессе школы.</w:t>
            </w:r>
          </w:p>
          <w:p w:rsidR="00750D19" w:rsidRPr="00E0759A" w:rsidRDefault="00750D19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30EFB" w:rsidRPr="000701CB">
              <w:rPr>
                <w:color w:val="00823B"/>
                <w:sz w:val="28"/>
                <w:szCs w:val="28"/>
              </w:rPr>
              <w:t>Характеристика (конкретизация</w:t>
            </w:r>
            <w:r w:rsidR="00830EFB">
              <w:rPr>
                <w:color w:val="00823B"/>
                <w:sz w:val="28"/>
                <w:szCs w:val="28"/>
              </w:rPr>
              <w:t>, опис</w:t>
            </w:r>
            <w:r w:rsidR="00830EFB">
              <w:rPr>
                <w:color w:val="00823B"/>
                <w:sz w:val="28"/>
                <w:szCs w:val="28"/>
              </w:rPr>
              <w:t>а</w:t>
            </w:r>
            <w:r w:rsidR="00830EFB">
              <w:rPr>
                <w:color w:val="00823B"/>
                <w:sz w:val="28"/>
                <w:szCs w:val="28"/>
              </w:rPr>
              <w:t>ние</w:t>
            </w:r>
            <w:r w:rsidR="00830EFB" w:rsidRPr="000701CB">
              <w:rPr>
                <w:color w:val="00823B"/>
                <w:sz w:val="28"/>
                <w:szCs w:val="28"/>
              </w:rPr>
              <w:t>)</w:t>
            </w:r>
            <w:r w:rsidR="00830EFB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E0759A">
              <w:rPr>
                <w:color w:val="000000" w:themeColor="text1"/>
                <w:sz w:val="28"/>
                <w:szCs w:val="28"/>
              </w:rPr>
              <w:t>еханизм</w:t>
            </w:r>
            <w:r w:rsidR="00830EFB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 процессов адаптации: с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держательный, функциональный и диа</w:t>
            </w:r>
            <w:r w:rsidRPr="00E0759A">
              <w:rPr>
                <w:color w:val="000000" w:themeColor="text1"/>
                <w:sz w:val="28"/>
                <w:szCs w:val="28"/>
              </w:rPr>
              <w:t>г</w:t>
            </w:r>
            <w:r w:rsidRPr="00E0759A">
              <w:rPr>
                <w:color w:val="000000" w:themeColor="text1"/>
                <w:sz w:val="28"/>
                <w:szCs w:val="28"/>
              </w:rPr>
              <w:t>ностич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ские аспекты</w:t>
            </w:r>
            <w:r w:rsidR="002B0511" w:rsidRPr="00E0759A">
              <w:rPr>
                <w:color w:val="000000" w:themeColor="text1"/>
                <w:sz w:val="28"/>
                <w:szCs w:val="28"/>
              </w:rPr>
              <w:t xml:space="preserve"> к внедрению ФГОС.</w:t>
            </w:r>
          </w:p>
          <w:p w:rsidR="00750D19" w:rsidRPr="00E0759A" w:rsidRDefault="002B0511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0EFB">
              <w:rPr>
                <w:color w:val="00823B"/>
                <w:sz w:val="28"/>
                <w:szCs w:val="28"/>
              </w:rPr>
              <w:t xml:space="preserve">- </w:t>
            </w:r>
            <w:r w:rsidR="00830EFB" w:rsidRPr="00830EFB">
              <w:rPr>
                <w:color w:val="00823B"/>
                <w:sz w:val="28"/>
                <w:szCs w:val="28"/>
              </w:rPr>
              <w:t>разработка (методические рекоменд</w:t>
            </w:r>
            <w:r w:rsidR="00830EFB" w:rsidRPr="00830EFB">
              <w:rPr>
                <w:color w:val="00823B"/>
                <w:sz w:val="28"/>
                <w:szCs w:val="28"/>
              </w:rPr>
              <w:t>а</w:t>
            </w:r>
            <w:r w:rsidR="00830EFB" w:rsidRPr="00830EFB">
              <w:rPr>
                <w:color w:val="00823B"/>
                <w:sz w:val="28"/>
                <w:szCs w:val="28"/>
              </w:rPr>
              <w:t>ции)</w:t>
            </w:r>
            <w:r w:rsidR="00830EFB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Моделирование профессиональной  деятельности педагога в рамках организ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а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ции развивающей образовательной среды школы</w:t>
            </w:r>
            <w:r w:rsidR="00830EFB">
              <w:rPr>
                <w:color w:val="000000" w:themeColor="text1"/>
                <w:sz w:val="28"/>
                <w:szCs w:val="28"/>
              </w:rPr>
              <w:t>»</w:t>
            </w:r>
            <w:r w:rsidRPr="00E0759A">
              <w:rPr>
                <w:color w:val="000000" w:themeColor="text1"/>
                <w:sz w:val="28"/>
                <w:szCs w:val="28"/>
              </w:rPr>
              <w:t>.</w:t>
            </w:r>
          </w:p>
          <w:p w:rsidR="00750D19" w:rsidRPr="00E0759A" w:rsidRDefault="00C733D1" w:rsidP="008C5C8E">
            <w:pPr>
              <w:pStyle w:val="af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30EFB" w:rsidRPr="00830EFB">
              <w:rPr>
                <w:color w:val="00823B"/>
                <w:sz w:val="28"/>
                <w:szCs w:val="28"/>
              </w:rPr>
              <w:t>разработка (методические рекоменд</w:t>
            </w:r>
            <w:r w:rsidR="00830EFB" w:rsidRPr="00830EFB">
              <w:rPr>
                <w:color w:val="00823B"/>
                <w:sz w:val="28"/>
                <w:szCs w:val="28"/>
              </w:rPr>
              <w:t>а</w:t>
            </w:r>
            <w:r w:rsidR="00830EFB" w:rsidRPr="00830EFB">
              <w:rPr>
                <w:color w:val="00823B"/>
                <w:sz w:val="28"/>
                <w:szCs w:val="28"/>
              </w:rPr>
              <w:t>ции)</w:t>
            </w:r>
            <w:r w:rsidR="00830EFB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Организация процесса адаптации в школе к новому содержанию, к новой форме представления материалов, к н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о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вым усл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о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виям</w:t>
            </w:r>
            <w:r w:rsidR="002B0511" w:rsidRPr="00E0759A">
              <w:rPr>
                <w:color w:val="000000" w:themeColor="text1"/>
                <w:sz w:val="28"/>
                <w:szCs w:val="28"/>
              </w:rPr>
              <w:t xml:space="preserve"> в рамках ФГОС</w:t>
            </w:r>
            <w:r w:rsidR="00830EFB">
              <w:rPr>
                <w:color w:val="000000" w:themeColor="text1"/>
                <w:sz w:val="28"/>
                <w:szCs w:val="28"/>
              </w:rPr>
              <w:t>»</w:t>
            </w:r>
            <w:r w:rsidR="002B0511" w:rsidRPr="00E0759A">
              <w:rPr>
                <w:color w:val="000000" w:themeColor="text1"/>
                <w:sz w:val="28"/>
                <w:szCs w:val="28"/>
              </w:rPr>
              <w:t>.</w:t>
            </w:r>
          </w:p>
          <w:p w:rsidR="00750D19" w:rsidRPr="00E0759A" w:rsidRDefault="00C733D1" w:rsidP="008C5C8E">
            <w:pPr>
              <w:pStyle w:val="af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Адаптация коллектива школы к деятел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ь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ности в инновационном пространстве</w:t>
            </w:r>
          </w:p>
          <w:p w:rsidR="00750D19" w:rsidRPr="00E0759A" w:rsidRDefault="00C733D1" w:rsidP="008C5C8E">
            <w:pPr>
              <w:pStyle w:val="af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</w:t>
            </w:r>
            <w:r w:rsidR="00830E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0EFB" w:rsidRPr="00830EFB">
              <w:rPr>
                <w:color w:val="00823B"/>
                <w:sz w:val="28"/>
                <w:szCs w:val="28"/>
              </w:rPr>
              <w:t>Пакет документов и матери</w:t>
            </w:r>
            <w:r w:rsidR="00830EFB">
              <w:rPr>
                <w:color w:val="00823B"/>
                <w:sz w:val="28"/>
                <w:szCs w:val="28"/>
              </w:rPr>
              <w:t>алов</w:t>
            </w:r>
            <w:r w:rsidR="00830EFB" w:rsidRPr="00830EFB">
              <w:rPr>
                <w:color w:val="00823B"/>
                <w:sz w:val="28"/>
                <w:szCs w:val="28"/>
              </w:rPr>
              <w:t>, обесп</w:t>
            </w:r>
            <w:r w:rsidR="00830EFB" w:rsidRPr="00830EFB">
              <w:rPr>
                <w:color w:val="00823B"/>
                <w:sz w:val="28"/>
                <w:szCs w:val="28"/>
              </w:rPr>
              <w:t>е</w:t>
            </w:r>
            <w:r w:rsidR="00830EFB" w:rsidRPr="00830EFB">
              <w:rPr>
                <w:color w:val="00823B"/>
                <w:sz w:val="28"/>
                <w:szCs w:val="28"/>
              </w:rPr>
              <w:t>чивающих регламентирование и орган</w:t>
            </w:r>
            <w:r w:rsidR="00830EFB" w:rsidRPr="00830EFB">
              <w:rPr>
                <w:color w:val="00823B"/>
                <w:sz w:val="28"/>
                <w:szCs w:val="28"/>
              </w:rPr>
              <w:t>и</w:t>
            </w:r>
            <w:r w:rsidR="00830EFB" w:rsidRPr="00830EFB">
              <w:rPr>
                <w:color w:val="00823B"/>
                <w:sz w:val="28"/>
                <w:szCs w:val="28"/>
              </w:rPr>
              <w:t>зацию</w:t>
            </w:r>
            <w:r w:rsidR="00830EF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50D19" w:rsidRPr="00830EFB">
              <w:rPr>
                <w:strike/>
                <w:color w:val="000000" w:themeColor="text1"/>
                <w:sz w:val="28"/>
                <w:szCs w:val="28"/>
              </w:rPr>
              <w:t>Документообесп</w:t>
            </w:r>
            <w:r w:rsidR="00750D19" w:rsidRPr="00830EFB">
              <w:rPr>
                <w:strike/>
                <w:color w:val="000000" w:themeColor="text1"/>
                <w:sz w:val="28"/>
                <w:szCs w:val="28"/>
              </w:rPr>
              <w:t>е</w:t>
            </w:r>
            <w:r w:rsidR="00750D19" w:rsidRPr="00830EFB">
              <w:rPr>
                <w:strike/>
                <w:color w:val="000000" w:themeColor="text1"/>
                <w:sz w:val="28"/>
                <w:szCs w:val="28"/>
              </w:rPr>
              <w:t>чение</w:t>
            </w:r>
            <w:proofErr w:type="spellEnd"/>
            <w:r w:rsidR="00750D19" w:rsidRPr="00E0759A">
              <w:rPr>
                <w:color w:val="000000" w:themeColor="text1"/>
                <w:sz w:val="28"/>
                <w:szCs w:val="28"/>
              </w:rPr>
              <w:t xml:space="preserve"> проектной деятельности </w:t>
            </w:r>
            <w:r w:rsidRPr="00E0759A">
              <w:rPr>
                <w:color w:val="000000" w:themeColor="text1"/>
                <w:sz w:val="28"/>
                <w:szCs w:val="28"/>
              </w:rPr>
              <w:t>педаг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гов</w:t>
            </w:r>
          </w:p>
          <w:p w:rsidR="00750D19" w:rsidRPr="00E0759A" w:rsidRDefault="00C733D1" w:rsidP="008C5C8E">
            <w:pPr>
              <w:pStyle w:val="af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30EFB" w:rsidRPr="000701CB">
              <w:rPr>
                <w:color w:val="00823B"/>
                <w:sz w:val="28"/>
                <w:szCs w:val="28"/>
              </w:rPr>
              <w:t>Характеристика (конкретизация</w:t>
            </w:r>
            <w:r w:rsidR="00830EFB">
              <w:rPr>
                <w:color w:val="00823B"/>
                <w:sz w:val="28"/>
                <w:szCs w:val="28"/>
              </w:rPr>
              <w:t>, опис</w:t>
            </w:r>
            <w:r w:rsidR="00830EFB">
              <w:rPr>
                <w:color w:val="00823B"/>
                <w:sz w:val="28"/>
                <w:szCs w:val="28"/>
              </w:rPr>
              <w:t>а</w:t>
            </w:r>
            <w:r w:rsidR="00830EFB">
              <w:rPr>
                <w:color w:val="00823B"/>
                <w:sz w:val="28"/>
                <w:szCs w:val="28"/>
              </w:rPr>
              <w:t>ние</w:t>
            </w:r>
            <w:r w:rsidR="00830EFB" w:rsidRPr="000701CB">
              <w:rPr>
                <w:color w:val="00823B"/>
                <w:sz w:val="28"/>
                <w:szCs w:val="28"/>
              </w:rPr>
              <w:t>)</w:t>
            </w:r>
            <w:r w:rsidR="00830EFB">
              <w:rPr>
                <w:color w:val="000000" w:themeColor="text1"/>
                <w:sz w:val="28"/>
                <w:szCs w:val="28"/>
              </w:rPr>
              <w:t xml:space="preserve"> э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тап</w:t>
            </w:r>
            <w:r w:rsidR="00830EFB">
              <w:rPr>
                <w:color w:val="000000" w:themeColor="text1"/>
                <w:sz w:val="28"/>
                <w:szCs w:val="28"/>
              </w:rPr>
              <w:t>ов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 xml:space="preserve"> освоения методики организ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а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ции проектной деятельности учащихся педагог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и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 xml:space="preserve">ческим </w:t>
            </w:r>
            <w:proofErr w:type="spellStart"/>
            <w:proofErr w:type="gramStart"/>
            <w:r w:rsidR="00750D19" w:rsidRPr="00E0759A">
              <w:rPr>
                <w:color w:val="000000" w:themeColor="text1"/>
                <w:sz w:val="28"/>
                <w:szCs w:val="28"/>
              </w:rPr>
              <w:t>коллект</w:t>
            </w:r>
            <w:proofErr w:type="spellEnd"/>
            <w:r w:rsidR="00830EF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50D19" w:rsidRPr="00E0759A">
              <w:rPr>
                <w:color w:val="000000" w:themeColor="text1"/>
                <w:sz w:val="28"/>
                <w:szCs w:val="28"/>
              </w:rPr>
              <w:t>ивом</w:t>
            </w:r>
            <w:proofErr w:type="spellEnd"/>
            <w:proofErr w:type="gramEnd"/>
            <w:r w:rsidR="00750D19" w:rsidRPr="00E0759A">
              <w:rPr>
                <w:color w:val="000000" w:themeColor="text1"/>
                <w:sz w:val="28"/>
                <w:szCs w:val="28"/>
              </w:rPr>
              <w:t xml:space="preserve"> школы</w:t>
            </w:r>
          </w:p>
          <w:p w:rsidR="00750D19" w:rsidRPr="00E0759A" w:rsidRDefault="00C733D1" w:rsidP="008C5C8E">
            <w:pPr>
              <w:pStyle w:val="af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30EFB" w:rsidRPr="00830EFB">
              <w:rPr>
                <w:color w:val="00823B"/>
                <w:sz w:val="28"/>
                <w:szCs w:val="28"/>
              </w:rPr>
              <w:t>Памятка (характеристика, описание)</w:t>
            </w:r>
            <w:r w:rsidR="00830EFB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Структура учебных, исследовател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ь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ских, социальных и творч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е</w:t>
            </w:r>
            <w:r w:rsidR="00750D19" w:rsidRPr="00E0759A">
              <w:rPr>
                <w:color w:val="000000" w:themeColor="text1"/>
                <w:sz w:val="28"/>
                <w:szCs w:val="28"/>
              </w:rPr>
              <w:t>ских проектов</w:t>
            </w:r>
            <w:r w:rsidR="00830EFB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C5464" w:rsidRPr="00E0759A" w:rsidTr="00E6100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A36929" w:rsidP="00C733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2.11</w:t>
            </w:r>
            <w:r w:rsidR="00CC5464" w:rsidRPr="00E0759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464" w:rsidRPr="00E0759A" w:rsidRDefault="00CC5464" w:rsidP="00C733D1">
            <w:pPr>
              <w:ind w:firstLine="95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pacing w:val="-3"/>
                <w:sz w:val="28"/>
                <w:szCs w:val="28"/>
              </w:rPr>
              <w:t>Возможные формы организ</w:t>
            </w:r>
            <w:r w:rsidRPr="00E0759A">
              <w:rPr>
                <w:color w:val="000000" w:themeColor="text1"/>
                <w:spacing w:val="-3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pacing w:val="-3"/>
                <w:sz w:val="28"/>
                <w:szCs w:val="28"/>
              </w:rPr>
              <w:t>ции стажерских практик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4" w:rsidRPr="00E0759A" w:rsidRDefault="00687FC4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Очная стажерская практика на базе шк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лы в составе группы</w:t>
            </w:r>
          </w:p>
          <w:p w:rsidR="00687FC4" w:rsidRPr="00E0759A" w:rsidRDefault="00687FC4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Индивидуальная стажировка</w:t>
            </w:r>
          </w:p>
          <w:p w:rsidR="00687FC4" w:rsidRPr="00E0759A" w:rsidRDefault="00687FC4" w:rsidP="008C5C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- Дистанционная стажировка</w:t>
            </w:r>
          </w:p>
        </w:tc>
      </w:tr>
      <w:tr w:rsidR="00CC5464" w:rsidRPr="00E0759A" w:rsidTr="00901321">
        <w:trPr>
          <w:trHeight w:val="393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64" w:rsidRPr="00E0759A" w:rsidRDefault="00CC5464" w:rsidP="00C733D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0759A">
              <w:rPr>
                <w:b/>
                <w:bCs/>
                <w:color w:val="000000" w:themeColor="text1"/>
                <w:sz w:val="28"/>
                <w:szCs w:val="28"/>
              </w:rPr>
              <w:t xml:space="preserve">. Описание представляемого инновационного опыта  </w:t>
            </w:r>
          </w:p>
        </w:tc>
      </w:tr>
      <w:tr w:rsidR="00CC5464" w:rsidRPr="00E0759A" w:rsidTr="00E6100E"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321" w:rsidRPr="00E0759A" w:rsidRDefault="004448C0" w:rsidP="00A640E6">
            <w:pPr>
              <w:pStyle w:val="1"/>
              <w:ind w:left="142" w:right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5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Развитие кадрового ресурса школы</w:t>
            </w:r>
          </w:p>
          <w:p w:rsidR="00641010" w:rsidRPr="00641010" w:rsidRDefault="004448C0" w:rsidP="00A640E6">
            <w:pPr>
              <w:ind w:left="142" w:right="142"/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В условиях модернизации образования к учителю предъявляются новые тр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бования: он должен уметь быстро адаптироваться к изменяющимся  социал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>но-экономическим и культурным условиям образования, овладевать обно</w:t>
            </w:r>
            <w:r w:rsidRPr="00E0759A">
              <w:rPr>
                <w:color w:val="000000" w:themeColor="text1"/>
                <w:sz w:val="28"/>
                <w:szCs w:val="28"/>
              </w:rPr>
              <w:t>в</w:t>
            </w:r>
            <w:r w:rsidRPr="00E0759A">
              <w:rPr>
                <w:color w:val="000000" w:themeColor="text1"/>
                <w:sz w:val="28"/>
                <w:szCs w:val="28"/>
              </w:rPr>
              <w:t>ляющимся содержанием и технологиями обучения; осмысливать изменения, пр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исходящие в ценностно-смысловой сфере школьников, быть социально и профессионально мобильным, о</w:t>
            </w:r>
            <w:r w:rsidR="00C77344">
              <w:rPr>
                <w:color w:val="000000" w:themeColor="text1"/>
                <w:sz w:val="28"/>
                <w:szCs w:val="28"/>
              </w:rPr>
              <w:t xml:space="preserve">сваивать новые социальные роли, </w:t>
            </w:r>
            <w:r w:rsidR="00A640E6" w:rsidRPr="00A640E6">
              <w:rPr>
                <w:i/>
                <w:color w:val="00823B"/>
                <w:sz w:val="28"/>
                <w:szCs w:val="28"/>
                <w:u w:val="single"/>
              </w:rPr>
              <w:t>понимать и</w:t>
            </w:r>
            <w:r w:rsidR="00A640E6" w:rsidRPr="00A640E6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принимать </w:t>
            </w:r>
            <w:r w:rsidR="00A640E6" w:rsidRPr="00A640E6">
              <w:rPr>
                <w:i/>
                <w:color w:val="00823B"/>
                <w:sz w:val="28"/>
                <w:szCs w:val="28"/>
                <w:u w:val="single"/>
              </w:rPr>
              <w:t>необходимость</w:t>
            </w:r>
            <w:r w:rsidR="00A640E6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>участи</w:t>
            </w:r>
            <w:r w:rsidR="00A640E6">
              <w:rPr>
                <w:i/>
                <w:color w:val="00823B"/>
                <w:sz w:val="28"/>
                <w:szCs w:val="28"/>
                <w:u w:val="single"/>
              </w:rPr>
              <w:t>я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родительской общественности в оцен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>и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>вании планируемых результатов обучения учащихся, учитывать мнения уч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>а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>щихся и родительской общественности в выборе направлений внеурочной з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>а</w:t>
            </w:r>
            <w:r w:rsidR="00C77344" w:rsidRPr="00C77344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нятости учащихся, создания </w:t>
            </w:r>
            <w:r w:rsidR="00641010" w:rsidRPr="00641010">
              <w:rPr>
                <w:i/>
                <w:color w:val="000000" w:themeColor="text1"/>
                <w:sz w:val="28"/>
                <w:szCs w:val="28"/>
                <w:u w:val="single"/>
              </w:rPr>
              <w:t>индивидуального образовательного маршрута</w:t>
            </w:r>
            <w:r w:rsidR="00403089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41010">
              <w:rPr>
                <w:i/>
                <w:color w:val="000000" w:themeColor="text1"/>
                <w:sz w:val="28"/>
                <w:szCs w:val="28"/>
                <w:u w:val="single"/>
              </w:rPr>
              <w:t>обучающ</w:t>
            </w:r>
            <w:r w:rsidR="00641010">
              <w:rPr>
                <w:i/>
                <w:color w:val="000000" w:themeColor="text1"/>
                <w:sz w:val="28"/>
                <w:szCs w:val="28"/>
                <w:u w:val="single"/>
              </w:rPr>
              <w:t>е</w:t>
            </w:r>
            <w:r w:rsidR="00641010">
              <w:rPr>
                <w:i/>
                <w:color w:val="000000" w:themeColor="text1"/>
                <w:sz w:val="28"/>
                <w:szCs w:val="28"/>
                <w:u w:val="single"/>
              </w:rPr>
              <w:t>гося</w:t>
            </w:r>
            <w:r w:rsidR="00641010" w:rsidRPr="00641010">
              <w:rPr>
                <w:i/>
                <w:color w:val="000000" w:themeColor="text1"/>
                <w:sz w:val="28"/>
                <w:szCs w:val="28"/>
                <w:u w:val="single"/>
              </w:rPr>
              <w:t>;</w:t>
            </w:r>
          </w:p>
          <w:p w:rsidR="004448C0" w:rsidRPr="00E0759A" w:rsidRDefault="004448C0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Традиционный преподаватель (монополист в передаче и интерпретации нео</w:t>
            </w:r>
            <w:r w:rsidRPr="00E0759A">
              <w:rPr>
                <w:color w:val="000000" w:themeColor="text1"/>
                <w:sz w:val="28"/>
                <w:szCs w:val="28"/>
              </w:rPr>
              <w:t>б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ходимого знания) уходит со сцены. Складывается новый образ педагога: это исследователь, воспитатель, консультант, руководитель проектов. </w:t>
            </w:r>
          </w:p>
          <w:p w:rsidR="004448C0" w:rsidRPr="00E0759A" w:rsidRDefault="004448C0" w:rsidP="00A640E6">
            <w:pPr>
              <w:ind w:left="142" w:right="142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Учитель становится в большей степени «координатором» или «наставником», чем непосредственным источником знаний и информации.</w:t>
            </w:r>
          </w:p>
          <w:p w:rsidR="004448C0" w:rsidRPr="00E0759A" w:rsidRDefault="004448C0" w:rsidP="00A640E6">
            <w:pPr>
              <w:ind w:left="142" w:right="142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Изменение профессиональной позиции учителя приводит к тому, что ученик в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ы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ступает как партнер в процессе обучения, причем, партнер, также имеющий о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ределенный жизненный опыт.</w:t>
            </w:r>
          </w:p>
          <w:p w:rsidR="004448C0" w:rsidRPr="00E0759A" w:rsidRDefault="004448C0" w:rsidP="00A640E6">
            <w:pPr>
              <w:ind w:left="142" w:right="142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Своеобразие современной профессиональной деятельности учителя заключ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ется в том, что возвращается истинный смысл, назначение деятельности пед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гога: ведение, поддержка, сопровождение ребенка. Помочь каждому ученику осознать его собственные возможности, войти в мир культуры, найти свой жизне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E0759A">
              <w:rPr>
                <w:rFonts w:eastAsia="Calibri"/>
                <w:color w:val="000000" w:themeColor="text1"/>
                <w:sz w:val="28"/>
                <w:szCs w:val="28"/>
              </w:rPr>
              <w:t>ный путь – таковы должны быть приоритеты современного учителя.</w:t>
            </w:r>
          </w:p>
          <w:p w:rsidR="004448C0" w:rsidRPr="00E0759A" w:rsidRDefault="004448C0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Однако, наблюдаем</w:t>
            </w:r>
            <w:r w:rsidR="00A640E6">
              <w:rPr>
                <w:color w:val="FF0000"/>
                <w:sz w:val="28"/>
                <w:szCs w:val="28"/>
              </w:rPr>
              <w:t>ое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в последнее десятилетие снижение социального статуса учителя, в свою очередь, снизило мотивацию овладения педагогической пр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фессией и постоянного профессионального самосовершенствования.  Недо</w:t>
            </w:r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таточно разработанная нормативная правовая база по всей вертикали педаг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гического образования не способствует эффективной организации, функци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ниров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нию и развитию системы непрерывного педагогического образования в совр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менных социально-экономических условиях.</w:t>
            </w:r>
          </w:p>
          <w:p w:rsidR="004448C0" w:rsidRPr="00E0759A" w:rsidRDefault="004448C0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Одной из основных стратегических целей деятельности образовательного у</w:t>
            </w:r>
            <w:r w:rsidRPr="00E0759A">
              <w:rPr>
                <w:color w:val="000000" w:themeColor="text1"/>
                <w:sz w:val="28"/>
                <w:szCs w:val="28"/>
              </w:rPr>
              <w:t>ч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реждения является создание действенных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механизмов обеспечения повыш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ния качества образования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В первую очередь это касается непрерывного пед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гогического образования, которое объявлено приоритетным направлением модернизации российского образования и должно обеспечивать формиров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ние профессионально-компетентной личности педагога, способной к самора</w:t>
            </w:r>
            <w:r w:rsidRPr="00E0759A">
              <w:rPr>
                <w:color w:val="000000" w:themeColor="text1"/>
                <w:sz w:val="28"/>
                <w:szCs w:val="28"/>
              </w:rPr>
              <w:t>з</w:t>
            </w:r>
            <w:r w:rsidRPr="00E0759A">
              <w:rPr>
                <w:color w:val="000000" w:themeColor="text1"/>
                <w:sz w:val="28"/>
                <w:szCs w:val="28"/>
              </w:rPr>
              <w:t>витию, самосовершенствованию и самообразованию на протяжении всей жи</w:t>
            </w:r>
            <w:r w:rsidRPr="00E0759A">
              <w:rPr>
                <w:color w:val="000000" w:themeColor="text1"/>
                <w:sz w:val="28"/>
                <w:szCs w:val="28"/>
              </w:rPr>
              <w:t>з</w:t>
            </w:r>
            <w:r w:rsidRPr="00E0759A">
              <w:rPr>
                <w:color w:val="000000" w:themeColor="text1"/>
                <w:sz w:val="28"/>
                <w:szCs w:val="28"/>
              </w:rPr>
              <w:t>ни, сам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стоятельно и творчески решать профессиональные задачи, осознавать личнос</w:t>
            </w:r>
            <w:r w:rsidRPr="00E0759A">
              <w:rPr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color w:val="000000" w:themeColor="text1"/>
                <w:sz w:val="28"/>
                <w:szCs w:val="28"/>
              </w:rPr>
              <w:t>ную и общественную значимость педагогической деятельности, нести ответс</w:t>
            </w:r>
            <w:r w:rsidRPr="00E0759A">
              <w:rPr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color w:val="000000" w:themeColor="text1"/>
                <w:sz w:val="28"/>
                <w:szCs w:val="28"/>
              </w:rPr>
              <w:t>венность за ее результаты, способствовать социальной стабильности и развитию общества.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Именно педагогическое образование в конечном итоге определяет качество подготовки кадров для всех сфер общества. Поэтому н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обходимо обеспечить непрерывность, преемственность и гибкость профе</w:t>
            </w:r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сионального образования.</w:t>
            </w:r>
          </w:p>
          <w:p w:rsidR="00CC5464" w:rsidRPr="00641010" w:rsidRDefault="004448C0" w:rsidP="00A640E6">
            <w:pPr>
              <w:ind w:left="142" w:right="142"/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>Однако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необходимо помнить, что требование непрерывного профессионал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>ного роста должно сопровождаться социальной поддержкой и повышение</w:t>
            </w:r>
            <w:r w:rsidR="00A640E6" w:rsidRPr="00A640E6">
              <w:rPr>
                <w:color w:val="FF0000"/>
                <w:sz w:val="28"/>
                <w:szCs w:val="28"/>
              </w:rPr>
              <w:t>м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престижа педагогического труда. Повышение уровня требований, предъя</w:t>
            </w:r>
            <w:r w:rsidRPr="00E0759A">
              <w:rPr>
                <w:color w:val="000000" w:themeColor="text1"/>
                <w:sz w:val="28"/>
                <w:szCs w:val="28"/>
              </w:rPr>
              <w:t>в</w:t>
            </w:r>
            <w:r w:rsidRPr="00E0759A">
              <w:rPr>
                <w:color w:val="000000" w:themeColor="text1"/>
                <w:sz w:val="28"/>
                <w:szCs w:val="28"/>
              </w:rPr>
              <w:t>ляемых к учителю, педагогу</w:t>
            </w:r>
            <w:r w:rsidR="00901321" w:rsidRPr="00E0759A">
              <w:rPr>
                <w:color w:val="000000" w:themeColor="text1"/>
                <w:sz w:val="28"/>
                <w:szCs w:val="28"/>
              </w:rPr>
              <w:t xml:space="preserve"> в учреждении</w:t>
            </w:r>
            <w:r w:rsidR="00A640E6" w:rsidRPr="00A640E6">
              <w:rPr>
                <w:color w:val="FF0000"/>
                <w:sz w:val="28"/>
                <w:szCs w:val="28"/>
              </w:rPr>
              <w:t>,</w:t>
            </w:r>
            <w:r w:rsidR="00A640E6">
              <w:rPr>
                <w:color w:val="000000" w:themeColor="text1"/>
                <w:sz w:val="28"/>
                <w:szCs w:val="28"/>
              </w:rPr>
              <w:t xml:space="preserve"> внедряющ</w:t>
            </w:r>
            <w:r w:rsidR="00A640E6" w:rsidRPr="00A640E6">
              <w:rPr>
                <w:color w:val="FF0000"/>
                <w:sz w:val="28"/>
                <w:szCs w:val="28"/>
              </w:rPr>
              <w:t>ем</w:t>
            </w:r>
            <w:r w:rsidR="00901321" w:rsidRPr="00E0759A">
              <w:rPr>
                <w:color w:val="000000" w:themeColor="text1"/>
                <w:sz w:val="28"/>
                <w:szCs w:val="28"/>
              </w:rPr>
              <w:t xml:space="preserve"> и реализующ</w:t>
            </w:r>
            <w:r w:rsidR="00901321" w:rsidRPr="00A640E6">
              <w:rPr>
                <w:color w:val="FF0000"/>
                <w:sz w:val="28"/>
                <w:szCs w:val="28"/>
              </w:rPr>
              <w:t>е</w:t>
            </w:r>
            <w:r w:rsidR="00A640E6" w:rsidRPr="00A640E6">
              <w:rPr>
                <w:color w:val="FF0000"/>
                <w:sz w:val="28"/>
                <w:szCs w:val="28"/>
              </w:rPr>
              <w:t>м</w:t>
            </w:r>
            <w:r w:rsidR="00901321" w:rsidRPr="00A640E6">
              <w:rPr>
                <w:color w:val="FF0000"/>
                <w:sz w:val="28"/>
                <w:szCs w:val="28"/>
              </w:rPr>
              <w:t xml:space="preserve"> </w:t>
            </w:r>
            <w:r w:rsidR="00901321" w:rsidRPr="00E0759A">
              <w:rPr>
                <w:color w:val="000000" w:themeColor="text1"/>
                <w:sz w:val="28"/>
                <w:szCs w:val="28"/>
              </w:rPr>
              <w:t>ФГОС</w:t>
            </w:r>
            <w:r w:rsidR="00A640E6" w:rsidRPr="00A640E6">
              <w:rPr>
                <w:color w:val="FF0000"/>
                <w:sz w:val="28"/>
                <w:szCs w:val="28"/>
              </w:rPr>
              <w:t>,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 должно сопр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вождаться </w:t>
            </w:r>
            <w:r w:rsidR="00901321" w:rsidRPr="00E0759A">
              <w:rPr>
                <w:color w:val="000000" w:themeColor="text1"/>
                <w:sz w:val="28"/>
                <w:szCs w:val="28"/>
              </w:rPr>
              <w:t xml:space="preserve">развитием и совершенствованием мотивации успешности в профессиональной сфере. </w:t>
            </w:r>
            <w:r w:rsidR="00641010" w:rsidRPr="00641010">
              <w:rPr>
                <w:i/>
                <w:color w:val="000000" w:themeColor="text1"/>
                <w:sz w:val="28"/>
                <w:szCs w:val="28"/>
                <w:u w:val="single"/>
              </w:rPr>
              <w:t>Совершенствованием системы ст</w:t>
            </w:r>
            <w:r w:rsidR="00641010" w:rsidRPr="00641010">
              <w:rPr>
                <w:i/>
                <w:color w:val="000000" w:themeColor="text1"/>
                <w:sz w:val="28"/>
                <w:szCs w:val="28"/>
                <w:u w:val="single"/>
              </w:rPr>
              <w:t>и</w:t>
            </w:r>
            <w:r w:rsidR="00641010" w:rsidRPr="00641010">
              <w:rPr>
                <w:i/>
                <w:color w:val="000000" w:themeColor="text1"/>
                <w:sz w:val="28"/>
                <w:szCs w:val="28"/>
                <w:u w:val="single"/>
              </w:rPr>
              <w:t>мулирующих и инновац</w:t>
            </w:r>
            <w:r w:rsidR="00641010" w:rsidRPr="00641010">
              <w:rPr>
                <w:i/>
                <w:color w:val="000000" w:themeColor="text1"/>
                <w:sz w:val="28"/>
                <w:szCs w:val="28"/>
                <w:u w:val="single"/>
              </w:rPr>
              <w:t>и</w:t>
            </w:r>
            <w:r w:rsidR="00641010" w:rsidRPr="00641010">
              <w:rPr>
                <w:i/>
                <w:color w:val="000000" w:themeColor="text1"/>
                <w:sz w:val="28"/>
                <w:szCs w:val="28"/>
                <w:u w:val="single"/>
              </w:rPr>
              <w:t>онных выплат педагогам школы.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Коренная модернизация системы образования ставит перед учителем ряд сложных профессиональных проблем таких как: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необходимость быть достаточно осведомленным в основных направлениях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мдернизации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школьного образования;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традиционные формы и методы организации образовательного процесса в школе должны быть заменены инновационными технологиями обучения;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узкопредметная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направленность деятельности многих учителей должна быть заменена стремлением интегрировать свою деятельность с коллегами и уч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щимися с целью  создания совместных творческих проектов;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-субъектно-объектные отношения в образовательном процессе должны быть заменены принципами сотрудничества, вниманию к субъектному опыту уч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ника;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оценка знаний обучающихся должна стать не только оценкой результатов обучения на основе анализа знаний, умений и навыков, но и по совокупности ко</w:t>
            </w:r>
            <w:r w:rsidRPr="00E0759A">
              <w:rPr>
                <w:color w:val="000000" w:themeColor="text1"/>
                <w:sz w:val="28"/>
                <w:szCs w:val="28"/>
              </w:rPr>
              <w:t>м</w:t>
            </w:r>
            <w:r w:rsidRPr="00E0759A">
              <w:rPr>
                <w:color w:val="000000" w:themeColor="text1"/>
                <w:sz w:val="28"/>
                <w:szCs w:val="28"/>
              </w:rPr>
              <w:t>петенции и личностных качеств, приобретенных школьниками.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Постоянное профессиональное самосовершенствование должно обеспечивать формирование профессионально-компетентной личности педагога, способной к саморазвитию, самосовершенствованию и самообразованию на протяжении всей жизни, самостоятельно и творчески решать профессиональные задачи, осознавать личностную и общественную значимость педагогической деятел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>ности, нести ответственность за ее результаты, способствовать социальной стабильности и развитию общества.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Цель: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>Формирование  устойчивой кадровой политики и создание    необходимых у</w:t>
            </w:r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ловий для  обеспечения системы       образования в школе высококвалифиц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рованными педагогическими и руководящими кадрами, сохранения и разв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тия кадрового потенциала путем повышения уровня профессиональной подг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товки педагогических работников образовательного учреждения, раскрытия личного п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тенциала работников и росту их вклад в деятельность ОУ.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 xml:space="preserve">Задача №1 Совершенствование содержания и форм работы с </w:t>
            </w:r>
            <w:proofErr w:type="spellStart"/>
            <w:proofErr w:type="gramStart"/>
            <w:r w:rsidRPr="00E0759A">
              <w:rPr>
                <w:b/>
                <w:color w:val="000000" w:themeColor="text1"/>
                <w:sz w:val="28"/>
                <w:szCs w:val="28"/>
              </w:rPr>
              <w:t>педагогиче-скими</w:t>
            </w:r>
            <w:proofErr w:type="spellEnd"/>
            <w:proofErr w:type="gramEnd"/>
            <w:r w:rsidRPr="00E0759A">
              <w:rPr>
                <w:b/>
                <w:color w:val="000000" w:themeColor="text1"/>
                <w:sz w:val="28"/>
                <w:szCs w:val="28"/>
              </w:rPr>
              <w:t xml:space="preserve"> кадрами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Мероприятия: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ежегодное выявление в процессе педагогического тестирования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сформир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ванности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эмоционального выгорания (СЭВ) и общего уровня психической н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пряженности педагогов школы с целью организации обратной связи с педаг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гами и руководством школы для планирования и осуществления профилакт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ческих и коррекционных мер по предупреждению дальнейшего развития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С</w:t>
            </w:r>
            <w:r w:rsidRPr="00E0759A">
              <w:rPr>
                <w:color w:val="000000" w:themeColor="text1"/>
                <w:sz w:val="28"/>
                <w:szCs w:val="28"/>
              </w:rPr>
              <w:t>Э</w:t>
            </w:r>
            <w:r w:rsidRPr="00E0759A">
              <w:rPr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и уровня психической напряженности сотрудников;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институализация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права учителей на свободу методического творчества, п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 xml:space="preserve">ренос  акцента с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ходом учебного процесса на контроль за его р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зул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>татами (итоговыми и промежуточными) и за деятельностью учителей по повышению квалификации, как  определяющей в решающей мере качество учебных з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нятий;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введения учителя в систему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контроля на правах активного субъекта средствами самоанализа и рефлексии педагогической деятельности;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расширение самоконтроля профессионально-успешных учителей и привл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чение их к работе с менее успешными коллегами в качестве консультант, с</w:t>
            </w:r>
            <w:r w:rsidRPr="00E0759A">
              <w:rPr>
                <w:color w:val="000000" w:themeColor="text1"/>
                <w:sz w:val="28"/>
                <w:szCs w:val="28"/>
              </w:rPr>
              <w:t>у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первизора, модератора и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др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>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-создание администрацией школы механизма,  не просто обеспечивающего повышение квалификации учителей, а стимулирующего учителей повышать свою квалификацию в соответствии с запросами школы;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формирование благоприятного морально-психологического климата, сп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собствующего творчеству; 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обеспечение возможностей служебного и научного роста;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разработка антикризисных кадровых программ, проведение постоянного мониторинга ситуации и корректировка исполнения программ в соответствие с п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раметрами внешней и внутренней ситуации;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-составление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профессиограммы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, или карты компетентности («портрета»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иде-ального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сотрудника), определяющей требования к совокупности его личнос</w:t>
            </w:r>
            <w:r w:rsidRPr="00E0759A">
              <w:rPr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color w:val="000000" w:themeColor="text1"/>
                <w:sz w:val="28"/>
                <w:szCs w:val="28"/>
              </w:rPr>
              <w:t>ных качеств, способностям выполнять те или иные функции и социальные р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ли;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-создание условий для управления карьерой (продвижение работника по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сту-пенькам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служебной иерархии или последовательная смена занятий в рамках школы, работа с кадровым резервом);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-осуществление продвижения собственных перспективных кадров школы п</w:t>
            </w:r>
            <w:r w:rsidRPr="00E0759A">
              <w:rPr>
                <w:color w:val="000000" w:themeColor="text1"/>
                <w:sz w:val="28"/>
                <w:szCs w:val="28"/>
              </w:rPr>
              <w:t>у</w:t>
            </w:r>
            <w:r w:rsidRPr="00E0759A">
              <w:rPr>
                <w:color w:val="000000" w:themeColor="text1"/>
                <w:sz w:val="28"/>
                <w:szCs w:val="28"/>
              </w:rPr>
              <w:t>тем формирования резерва для замещения руководящих должностей;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-обеспечение санитарно-гигиенических,  физиологических, психологических, эстетических условий труда;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 xml:space="preserve">-автоматизация рабочего места педагога (компьютерная, демонстрационная,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к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пировально-множетельная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техника, подключение к сети Интернет, ведение эле</w:t>
            </w:r>
            <w:r w:rsidRPr="00E0759A">
              <w:rPr>
                <w:color w:val="000000" w:themeColor="text1"/>
                <w:sz w:val="28"/>
                <w:szCs w:val="28"/>
              </w:rPr>
              <w:t>к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тронного документооборота по средствами «Сетевого города»).  </w:t>
            </w:r>
            <w:proofErr w:type="gramEnd"/>
          </w:p>
          <w:p w:rsidR="00BF6DED" w:rsidRPr="00E0759A" w:rsidRDefault="00BF6DED" w:rsidP="00A640E6">
            <w:pPr>
              <w:ind w:left="142" w:righ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Задача №2 Организация и осуществление различных моделей повыш</w:t>
            </w:r>
            <w:r w:rsidRPr="00E0759A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b/>
                <w:color w:val="000000" w:themeColor="text1"/>
                <w:sz w:val="28"/>
                <w:szCs w:val="28"/>
              </w:rPr>
              <w:t>ния квалификации.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Мероприятия: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-совершенствование механизмов непрерывного педагогического образования;   усиление взаимосвязи системы педагогического образования с потребностями школы;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-организация повышения квалификации на рабочем месте непрерывно в теч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ние всей профессиональной карьеры педагога; 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-распространение ценного опыта отдельных учителей школы по приорите</w:t>
            </w:r>
            <w:r w:rsidRPr="00E0759A">
              <w:rPr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ным направлениям развития системы образования; 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-постоянное повышение квалификации всего коллектива школы, а не только о</w:t>
            </w:r>
            <w:r w:rsidRPr="00E0759A">
              <w:rPr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color w:val="000000" w:themeColor="text1"/>
                <w:sz w:val="28"/>
                <w:szCs w:val="28"/>
              </w:rPr>
              <w:t xml:space="preserve">дельных педагогов; 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-организация комплексной «командной» переподготовки администраторов и учителей школы;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lastRenderedPageBreak/>
              <w:t xml:space="preserve">  -предоставление возможности выстраивания каждым педагогом индивид</w:t>
            </w:r>
            <w:r w:rsidRPr="00E0759A">
              <w:rPr>
                <w:color w:val="000000" w:themeColor="text1"/>
                <w:sz w:val="28"/>
                <w:szCs w:val="28"/>
              </w:rPr>
              <w:t>у</w:t>
            </w:r>
            <w:r w:rsidRPr="00E0759A">
              <w:rPr>
                <w:color w:val="000000" w:themeColor="text1"/>
                <w:sz w:val="28"/>
                <w:szCs w:val="28"/>
              </w:rPr>
              <w:t>ального образовательного маршрута;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-определение соответствия структурного и кадрового потенциала МОУ «СОШ №126» ее целям и стратегии развития; определение внутренних кадр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вых р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зервов;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Задача №3. Создание и развитие института наставничества.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Мероприятия: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-организация наставничества как процесса, в котором опытный, положител</w:t>
            </w:r>
            <w:r w:rsidRPr="00E0759A">
              <w:rPr>
                <w:color w:val="000000" w:themeColor="text1"/>
                <w:sz w:val="28"/>
                <w:szCs w:val="28"/>
              </w:rPr>
              <w:t>ь</w:t>
            </w:r>
            <w:r w:rsidRPr="00E0759A">
              <w:rPr>
                <w:color w:val="000000" w:themeColor="text1"/>
                <w:sz w:val="28"/>
                <w:szCs w:val="28"/>
              </w:rPr>
              <w:t>но зарекомендовавший себя сотрудник ответственен за должностное продв</w:t>
            </w:r>
            <w:r w:rsidRPr="00E0759A">
              <w:rPr>
                <w:color w:val="000000" w:themeColor="text1"/>
                <w:sz w:val="28"/>
                <w:szCs w:val="28"/>
              </w:rPr>
              <w:t>и</w:t>
            </w:r>
            <w:r w:rsidRPr="00E0759A">
              <w:rPr>
                <w:color w:val="000000" w:themeColor="text1"/>
                <w:sz w:val="28"/>
                <w:szCs w:val="28"/>
              </w:rPr>
              <w:t>жение и развитие наставляемого;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-возложение на наставника основной части работы по профессиональной адаптации нового сотрудника, а также части работы по организационной адаптации;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-организация наставником контроля и корректировки работы наставляемого;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 введение для наставников дополнительных поощрений в случае успешной адаптации «подшефного» в коллективе; 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-проведение периодических опросов и тренингов для социально-психологической адаптации новых сотрудников;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делегирование определенного круга полномочий наставнику от админис</w:t>
            </w:r>
            <w:r w:rsidRPr="00E0759A">
              <w:rPr>
                <w:color w:val="000000" w:themeColor="text1"/>
                <w:sz w:val="28"/>
                <w:szCs w:val="28"/>
              </w:rPr>
              <w:t>т</w:t>
            </w:r>
            <w:r w:rsidRPr="00E0759A">
              <w:rPr>
                <w:color w:val="000000" w:themeColor="text1"/>
                <w:sz w:val="28"/>
                <w:szCs w:val="28"/>
              </w:rPr>
              <w:t>рации школы как достаточного инструментария для успешного осуществл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ния своих функций.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759A">
              <w:rPr>
                <w:b/>
                <w:color w:val="000000" w:themeColor="text1"/>
                <w:sz w:val="28"/>
                <w:szCs w:val="28"/>
              </w:rPr>
              <w:t>Индикаторы: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Аттестация рабочих мест не менее 20% от общего числа рабочих мест еж</w:t>
            </w:r>
            <w:r w:rsidRPr="00E0759A">
              <w:rPr>
                <w:color w:val="000000" w:themeColor="text1"/>
                <w:sz w:val="28"/>
                <w:szCs w:val="28"/>
              </w:rPr>
              <w:t>е</w:t>
            </w:r>
            <w:r w:rsidRPr="00E0759A">
              <w:rPr>
                <w:color w:val="000000" w:themeColor="text1"/>
                <w:sz w:val="28"/>
                <w:szCs w:val="28"/>
              </w:rPr>
              <w:t>годно.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Доля программ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повышения квалификации (количество программ)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-Доля педагогов, принявших участие в </w:t>
            </w:r>
            <w:proofErr w:type="spellStart"/>
            <w:r w:rsidRPr="00E0759A">
              <w:rPr>
                <w:color w:val="000000" w:themeColor="text1"/>
                <w:sz w:val="28"/>
                <w:szCs w:val="28"/>
              </w:rPr>
              <w:t>грантовых</w:t>
            </w:r>
            <w:proofErr w:type="spellEnd"/>
            <w:r w:rsidRPr="00E0759A">
              <w:rPr>
                <w:color w:val="000000" w:themeColor="text1"/>
                <w:sz w:val="28"/>
                <w:szCs w:val="28"/>
              </w:rPr>
              <w:t xml:space="preserve"> конкурсах и проектах ра</w:t>
            </w:r>
            <w:r w:rsidRPr="00E0759A">
              <w:rPr>
                <w:color w:val="000000" w:themeColor="text1"/>
                <w:sz w:val="28"/>
                <w:szCs w:val="28"/>
              </w:rPr>
              <w:t>з</w:t>
            </w:r>
            <w:r w:rsidRPr="00E0759A">
              <w:rPr>
                <w:color w:val="000000" w:themeColor="text1"/>
                <w:sz w:val="28"/>
                <w:szCs w:val="28"/>
              </w:rPr>
              <w:t>личного уровня (ежегодная положительная динамика).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Наличие системы наставничества, поддержки молодых педагогов. 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-Доля педагогических работников, прошедших повышение квалификации и переподготовку в соответствии с новыми институциональными формами (не менее 15% педагогов школы ежегодно).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Обеспечение прохождения профессиональной переподготовки по </w:t>
            </w:r>
            <w:proofErr w:type="spellStart"/>
            <w:proofErr w:type="gramStart"/>
            <w:r w:rsidRPr="00E0759A">
              <w:rPr>
                <w:color w:val="000000" w:themeColor="text1"/>
                <w:sz w:val="28"/>
                <w:szCs w:val="28"/>
              </w:rPr>
              <w:t>образова-тельной</w:t>
            </w:r>
            <w:proofErr w:type="spellEnd"/>
            <w:proofErr w:type="gramEnd"/>
            <w:r w:rsidRPr="00E0759A">
              <w:rPr>
                <w:color w:val="000000" w:themeColor="text1"/>
                <w:sz w:val="28"/>
                <w:szCs w:val="28"/>
              </w:rPr>
              <w:t xml:space="preserve"> программе «Менеджмент в сфере образования» всех администрати</w:t>
            </w:r>
            <w:r w:rsidRPr="00E0759A">
              <w:rPr>
                <w:color w:val="000000" w:themeColor="text1"/>
                <w:sz w:val="28"/>
                <w:szCs w:val="28"/>
              </w:rPr>
              <w:t>в</w:t>
            </w:r>
            <w:r w:rsidRPr="00E0759A">
              <w:rPr>
                <w:color w:val="000000" w:themeColor="text1"/>
                <w:sz w:val="28"/>
                <w:szCs w:val="28"/>
              </w:rPr>
              <w:t>ных работников школы.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Проведение педагога</w:t>
            </w:r>
            <w:r w:rsidR="00B966AB">
              <w:rPr>
                <w:color w:val="000000" w:themeColor="text1"/>
                <w:sz w:val="28"/>
                <w:szCs w:val="28"/>
              </w:rPr>
              <w:t>ми школы различных видов экспер</w:t>
            </w:r>
            <w:r w:rsidRPr="00E0759A">
              <w:rPr>
                <w:color w:val="000000" w:themeColor="text1"/>
                <w:sz w:val="28"/>
                <w:szCs w:val="28"/>
              </w:rPr>
              <w:t>тиз в системе обр</w:t>
            </w:r>
            <w:r w:rsidRPr="00E0759A">
              <w:rPr>
                <w:color w:val="000000" w:themeColor="text1"/>
                <w:sz w:val="28"/>
                <w:szCs w:val="28"/>
              </w:rPr>
              <w:t>а</w:t>
            </w:r>
            <w:r w:rsidRPr="00E0759A">
              <w:rPr>
                <w:color w:val="000000" w:themeColor="text1"/>
                <w:sz w:val="28"/>
                <w:szCs w:val="28"/>
              </w:rPr>
              <w:t>зования (положительная динамика)</w:t>
            </w:r>
          </w:p>
          <w:p w:rsidR="00BF6DED" w:rsidRPr="00E0759A" w:rsidRDefault="00BF6DED" w:rsidP="00A640E6">
            <w:pPr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0759A">
              <w:rPr>
                <w:color w:val="000000" w:themeColor="text1"/>
                <w:sz w:val="28"/>
                <w:szCs w:val="28"/>
              </w:rPr>
              <w:t xml:space="preserve"> - Членство школы в общественных и общественно-профессиональных асс</w:t>
            </w:r>
            <w:r w:rsidRPr="00E0759A">
              <w:rPr>
                <w:color w:val="000000" w:themeColor="text1"/>
                <w:sz w:val="28"/>
                <w:szCs w:val="28"/>
              </w:rPr>
              <w:t>о</w:t>
            </w:r>
            <w:r w:rsidRPr="00E0759A">
              <w:rPr>
                <w:color w:val="000000" w:themeColor="text1"/>
                <w:sz w:val="28"/>
                <w:szCs w:val="28"/>
              </w:rPr>
              <w:t>циациях.</w:t>
            </w:r>
          </w:p>
        </w:tc>
      </w:tr>
    </w:tbl>
    <w:p w:rsidR="00CC5464" w:rsidRPr="00E0759A" w:rsidRDefault="00CC5464" w:rsidP="00CC5464">
      <w:pPr>
        <w:rPr>
          <w:color w:val="000000" w:themeColor="text1"/>
          <w:sz w:val="28"/>
          <w:szCs w:val="28"/>
        </w:rPr>
      </w:pPr>
    </w:p>
    <w:p w:rsidR="00CC5464" w:rsidRPr="00E0759A" w:rsidRDefault="00CC5464" w:rsidP="00CC5464">
      <w:pPr>
        <w:rPr>
          <w:color w:val="000000" w:themeColor="text1"/>
          <w:sz w:val="28"/>
          <w:szCs w:val="28"/>
        </w:rPr>
      </w:pPr>
      <w:r w:rsidRPr="00E0759A">
        <w:rPr>
          <w:color w:val="000000" w:themeColor="text1"/>
          <w:sz w:val="28"/>
          <w:szCs w:val="28"/>
        </w:rPr>
        <w:t xml:space="preserve">Подпись руководителя </w:t>
      </w:r>
    </w:p>
    <w:p w:rsidR="00CC5464" w:rsidRPr="00E0759A" w:rsidRDefault="00CC5464" w:rsidP="00CC5464">
      <w:pPr>
        <w:rPr>
          <w:color w:val="000000" w:themeColor="text1"/>
          <w:sz w:val="28"/>
          <w:szCs w:val="28"/>
        </w:rPr>
      </w:pPr>
      <w:r w:rsidRPr="00E0759A">
        <w:rPr>
          <w:color w:val="000000" w:themeColor="text1"/>
          <w:sz w:val="28"/>
          <w:szCs w:val="28"/>
        </w:rPr>
        <w:t>общеобразовательного учреждения                                     _________/___________________</w:t>
      </w:r>
    </w:p>
    <w:p w:rsidR="00CC5464" w:rsidRPr="00E0759A" w:rsidRDefault="00CC5464" w:rsidP="00CC5464">
      <w:pPr>
        <w:jc w:val="both"/>
        <w:rPr>
          <w:color w:val="000000" w:themeColor="text1"/>
          <w:sz w:val="28"/>
          <w:szCs w:val="28"/>
        </w:rPr>
      </w:pPr>
    </w:p>
    <w:p w:rsidR="00CC5464" w:rsidRPr="00E0759A" w:rsidRDefault="00CC5464" w:rsidP="00CC5464">
      <w:pPr>
        <w:rPr>
          <w:color w:val="000000" w:themeColor="text1"/>
          <w:sz w:val="28"/>
          <w:szCs w:val="28"/>
        </w:rPr>
      </w:pPr>
    </w:p>
    <w:p w:rsidR="00CC5464" w:rsidRPr="00E0759A" w:rsidRDefault="00CC5464" w:rsidP="00CC5464">
      <w:pPr>
        <w:jc w:val="both"/>
        <w:rPr>
          <w:color w:val="000000" w:themeColor="text1"/>
          <w:sz w:val="28"/>
          <w:szCs w:val="28"/>
        </w:rPr>
      </w:pPr>
      <w:r w:rsidRPr="00E0759A">
        <w:rPr>
          <w:color w:val="000000" w:themeColor="text1"/>
          <w:sz w:val="28"/>
          <w:szCs w:val="28"/>
        </w:rPr>
        <w:t xml:space="preserve">Подпись руководителя муниципального органа </w:t>
      </w:r>
    </w:p>
    <w:p w:rsidR="00B836BC" w:rsidRPr="00E0759A" w:rsidRDefault="00CC5464" w:rsidP="00CC5464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000000" w:themeColor="text1"/>
        </w:rPr>
      </w:pPr>
      <w:r w:rsidRPr="00E0759A">
        <w:rPr>
          <w:color w:val="000000" w:themeColor="text1"/>
          <w:sz w:val="28"/>
          <w:szCs w:val="28"/>
        </w:rPr>
        <w:lastRenderedPageBreak/>
        <w:t>управления образованием                                           __________/___</w:t>
      </w:r>
      <w:r w:rsidRPr="00E0759A">
        <w:rPr>
          <w:color w:val="000000" w:themeColor="text1"/>
        </w:rPr>
        <w:t>____________________</w:t>
      </w:r>
    </w:p>
    <w:p w:rsidR="00537CD2" w:rsidRPr="00E0759A" w:rsidRDefault="00537CD2" w:rsidP="00CC5464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E0759A">
        <w:rPr>
          <w:color w:val="000000" w:themeColor="text1"/>
        </w:rPr>
        <w:t>Дата ______________________</w:t>
      </w:r>
    </w:p>
    <w:sectPr w:rsidR="00537CD2" w:rsidRPr="00E0759A" w:rsidSect="00EB6C29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567" w:right="851" w:bottom="567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82" w:rsidRDefault="006F7682">
      <w:r>
        <w:separator/>
      </w:r>
    </w:p>
  </w:endnote>
  <w:endnote w:type="continuationSeparator" w:id="0">
    <w:p w:rsidR="006F7682" w:rsidRDefault="006F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CB" w:rsidRDefault="000701CB">
    <w:pPr>
      <w:pStyle w:val="a4"/>
      <w:jc w:val="right"/>
    </w:pPr>
    <w:fldSimple w:instr=" PAGE   \* MERGEFORMAT ">
      <w:r w:rsidR="006B47CD">
        <w:rPr>
          <w:noProof/>
        </w:rPr>
        <w:t>12</w:t>
      </w:r>
    </w:fldSimple>
  </w:p>
  <w:p w:rsidR="000701CB" w:rsidRDefault="000701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82" w:rsidRDefault="006F7682">
      <w:r>
        <w:separator/>
      </w:r>
    </w:p>
  </w:footnote>
  <w:footnote w:type="continuationSeparator" w:id="0">
    <w:p w:rsidR="006F7682" w:rsidRDefault="006F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CB" w:rsidRDefault="000701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CB" w:rsidRDefault="000701CB" w:rsidP="00537CD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2ADE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9528D"/>
    <w:multiLevelType w:val="hybridMultilevel"/>
    <w:tmpl w:val="71E85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51FC0"/>
    <w:multiLevelType w:val="multilevel"/>
    <w:tmpl w:val="983222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79575A6"/>
    <w:multiLevelType w:val="hybridMultilevel"/>
    <w:tmpl w:val="ADB0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A87"/>
    <w:multiLevelType w:val="hybridMultilevel"/>
    <w:tmpl w:val="F27AB20E"/>
    <w:lvl w:ilvl="0" w:tplc="EC3EAC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A20F14"/>
    <w:multiLevelType w:val="hybridMultilevel"/>
    <w:tmpl w:val="3FA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D21C5"/>
    <w:multiLevelType w:val="hybridMultilevel"/>
    <w:tmpl w:val="BB9A81F0"/>
    <w:lvl w:ilvl="0" w:tplc="EC3EA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B0D45"/>
    <w:multiLevelType w:val="hybridMultilevel"/>
    <w:tmpl w:val="3EC8F7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B125C8"/>
    <w:multiLevelType w:val="hybridMultilevel"/>
    <w:tmpl w:val="B5DE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A0681"/>
    <w:multiLevelType w:val="hybridMultilevel"/>
    <w:tmpl w:val="CF54451A"/>
    <w:lvl w:ilvl="0" w:tplc="92761E5A">
      <w:start w:val="2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0323A73"/>
    <w:multiLevelType w:val="hybridMultilevel"/>
    <w:tmpl w:val="3C5273A8"/>
    <w:lvl w:ilvl="0" w:tplc="60D08D24">
      <w:start w:val="1"/>
      <w:numFmt w:val="bullet"/>
      <w:lvlText w:val=""/>
      <w:lvlJc w:val="left"/>
      <w:pPr>
        <w:tabs>
          <w:tab w:val="num" w:pos="811"/>
        </w:tabs>
        <w:ind w:left="811" w:hanging="2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15862"/>
    <w:multiLevelType w:val="hybridMultilevel"/>
    <w:tmpl w:val="E8AE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555C7"/>
    <w:multiLevelType w:val="hybridMultilevel"/>
    <w:tmpl w:val="1BC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2538E"/>
    <w:multiLevelType w:val="hybridMultilevel"/>
    <w:tmpl w:val="5F3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16E33"/>
    <w:multiLevelType w:val="hybridMultilevel"/>
    <w:tmpl w:val="F5764BB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64E7AF5"/>
    <w:multiLevelType w:val="multilevel"/>
    <w:tmpl w:val="2EC81FD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  <w:b w:val="0"/>
      </w:rPr>
    </w:lvl>
  </w:abstractNum>
  <w:abstractNum w:abstractNumId="18">
    <w:nsid w:val="417A1FBB"/>
    <w:multiLevelType w:val="hybridMultilevel"/>
    <w:tmpl w:val="F3246FBE"/>
    <w:lvl w:ilvl="0" w:tplc="35A43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EA7054"/>
    <w:multiLevelType w:val="hybridMultilevel"/>
    <w:tmpl w:val="2A06995C"/>
    <w:lvl w:ilvl="0" w:tplc="60D08D24">
      <w:start w:val="1"/>
      <w:numFmt w:val="bullet"/>
      <w:lvlText w:val=""/>
      <w:lvlJc w:val="left"/>
      <w:pPr>
        <w:tabs>
          <w:tab w:val="num" w:pos="250"/>
        </w:tabs>
        <w:ind w:left="250" w:hanging="2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4510B"/>
    <w:multiLevelType w:val="hybridMultilevel"/>
    <w:tmpl w:val="B05C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6CEE"/>
    <w:multiLevelType w:val="hybridMultilevel"/>
    <w:tmpl w:val="8F60D61C"/>
    <w:lvl w:ilvl="0" w:tplc="60D08D24">
      <w:start w:val="1"/>
      <w:numFmt w:val="bullet"/>
      <w:lvlText w:val=""/>
      <w:lvlJc w:val="left"/>
      <w:pPr>
        <w:tabs>
          <w:tab w:val="num" w:pos="250"/>
        </w:tabs>
        <w:ind w:left="250" w:hanging="2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666A7"/>
    <w:multiLevelType w:val="hybridMultilevel"/>
    <w:tmpl w:val="B296A200"/>
    <w:lvl w:ilvl="0" w:tplc="EE82A2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A2748"/>
    <w:multiLevelType w:val="hybridMultilevel"/>
    <w:tmpl w:val="36D8473C"/>
    <w:lvl w:ilvl="0" w:tplc="1DC45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521B1"/>
    <w:multiLevelType w:val="hybridMultilevel"/>
    <w:tmpl w:val="2B8E5626"/>
    <w:lvl w:ilvl="0" w:tplc="7DEE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61BBD"/>
    <w:multiLevelType w:val="hybridMultilevel"/>
    <w:tmpl w:val="A86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0D7C"/>
    <w:multiLevelType w:val="hybridMultilevel"/>
    <w:tmpl w:val="C85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61F6F"/>
    <w:multiLevelType w:val="hybridMultilevel"/>
    <w:tmpl w:val="52D6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17"/>
  </w:num>
  <w:num w:numId="10">
    <w:abstractNumId w:val="7"/>
  </w:num>
  <w:num w:numId="11">
    <w:abstractNumId w:val="26"/>
  </w:num>
  <w:num w:numId="12">
    <w:abstractNumId w:val="27"/>
  </w:num>
  <w:num w:numId="13">
    <w:abstractNumId w:val="10"/>
  </w:num>
  <w:num w:numId="14">
    <w:abstractNumId w:val="4"/>
  </w:num>
  <w:num w:numId="15">
    <w:abstractNumId w:val="8"/>
  </w:num>
  <w:num w:numId="16">
    <w:abstractNumId w:val="1"/>
  </w:num>
  <w:num w:numId="17">
    <w:abstractNumId w:val="19"/>
  </w:num>
  <w:num w:numId="18">
    <w:abstractNumId w:val="22"/>
  </w:num>
  <w:num w:numId="19">
    <w:abstractNumId w:val="21"/>
  </w:num>
  <w:num w:numId="20">
    <w:abstractNumId w:val="20"/>
  </w:num>
  <w:num w:numId="21">
    <w:abstractNumId w:val="13"/>
  </w:num>
  <w:num w:numId="22">
    <w:abstractNumId w:val="25"/>
  </w:num>
  <w:num w:numId="23">
    <w:abstractNumId w:val="14"/>
  </w:num>
  <w:num w:numId="24">
    <w:abstractNumId w:val="23"/>
  </w:num>
  <w:num w:numId="25">
    <w:abstractNumId w:val="24"/>
  </w:num>
  <w:num w:numId="26">
    <w:abstractNumId w:val="18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96074"/>
    <w:rsid w:val="000037B7"/>
    <w:rsid w:val="00021D27"/>
    <w:rsid w:val="000266A4"/>
    <w:rsid w:val="00036E12"/>
    <w:rsid w:val="000377BC"/>
    <w:rsid w:val="000611AB"/>
    <w:rsid w:val="000701CB"/>
    <w:rsid w:val="00083C8F"/>
    <w:rsid w:val="000B3CE5"/>
    <w:rsid w:val="000C1347"/>
    <w:rsid w:val="000C538A"/>
    <w:rsid w:val="000F673E"/>
    <w:rsid w:val="00115A8A"/>
    <w:rsid w:val="00117B6A"/>
    <w:rsid w:val="00131D31"/>
    <w:rsid w:val="00133531"/>
    <w:rsid w:val="00163F11"/>
    <w:rsid w:val="001824E6"/>
    <w:rsid w:val="00190A19"/>
    <w:rsid w:val="001A12B3"/>
    <w:rsid w:val="001B49ED"/>
    <w:rsid w:val="001D25FE"/>
    <w:rsid w:val="001D67B5"/>
    <w:rsid w:val="001D79DF"/>
    <w:rsid w:val="001E7DC3"/>
    <w:rsid w:val="001F042E"/>
    <w:rsid w:val="001F0629"/>
    <w:rsid w:val="001F3375"/>
    <w:rsid w:val="001F6B7C"/>
    <w:rsid w:val="002021DB"/>
    <w:rsid w:val="00230438"/>
    <w:rsid w:val="0024692F"/>
    <w:rsid w:val="00251F3E"/>
    <w:rsid w:val="00263DA4"/>
    <w:rsid w:val="002743C1"/>
    <w:rsid w:val="002A14CA"/>
    <w:rsid w:val="002A5D56"/>
    <w:rsid w:val="002A7034"/>
    <w:rsid w:val="002B0511"/>
    <w:rsid w:val="002C3A4E"/>
    <w:rsid w:val="002D53F9"/>
    <w:rsid w:val="002D7162"/>
    <w:rsid w:val="00301D31"/>
    <w:rsid w:val="00302184"/>
    <w:rsid w:val="00312881"/>
    <w:rsid w:val="0031544E"/>
    <w:rsid w:val="00362E8A"/>
    <w:rsid w:val="003771F5"/>
    <w:rsid w:val="00396074"/>
    <w:rsid w:val="003B3DDE"/>
    <w:rsid w:val="003C1279"/>
    <w:rsid w:val="003D00D9"/>
    <w:rsid w:val="003D3D8B"/>
    <w:rsid w:val="003E4D46"/>
    <w:rsid w:val="003E582B"/>
    <w:rsid w:val="00403089"/>
    <w:rsid w:val="004169F8"/>
    <w:rsid w:val="004323E1"/>
    <w:rsid w:val="004448C0"/>
    <w:rsid w:val="0048141D"/>
    <w:rsid w:val="00483EA4"/>
    <w:rsid w:val="004849F9"/>
    <w:rsid w:val="004968E5"/>
    <w:rsid w:val="004A7E5A"/>
    <w:rsid w:val="004B402C"/>
    <w:rsid w:val="004C4D03"/>
    <w:rsid w:val="004D0AD3"/>
    <w:rsid w:val="00500BF8"/>
    <w:rsid w:val="00514AA8"/>
    <w:rsid w:val="00537CD2"/>
    <w:rsid w:val="00540577"/>
    <w:rsid w:val="00561621"/>
    <w:rsid w:val="00564C88"/>
    <w:rsid w:val="00574793"/>
    <w:rsid w:val="00593728"/>
    <w:rsid w:val="005C32FD"/>
    <w:rsid w:val="005D7D3F"/>
    <w:rsid w:val="00612D63"/>
    <w:rsid w:val="00614AB7"/>
    <w:rsid w:val="00624F29"/>
    <w:rsid w:val="00641010"/>
    <w:rsid w:val="006427AE"/>
    <w:rsid w:val="00643E6A"/>
    <w:rsid w:val="006452AC"/>
    <w:rsid w:val="006518BD"/>
    <w:rsid w:val="0065286A"/>
    <w:rsid w:val="006610DB"/>
    <w:rsid w:val="00680356"/>
    <w:rsid w:val="00687FC4"/>
    <w:rsid w:val="006A3A6F"/>
    <w:rsid w:val="006B47CD"/>
    <w:rsid w:val="006C6F46"/>
    <w:rsid w:val="006D5691"/>
    <w:rsid w:val="006E7C20"/>
    <w:rsid w:val="006F7682"/>
    <w:rsid w:val="007050D0"/>
    <w:rsid w:val="0071743E"/>
    <w:rsid w:val="00720445"/>
    <w:rsid w:val="00725A1B"/>
    <w:rsid w:val="00727EAC"/>
    <w:rsid w:val="0073226A"/>
    <w:rsid w:val="007352BE"/>
    <w:rsid w:val="007426AE"/>
    <w:rsid w:val="00750D19"/>
    <w:rsid w:val="007538B8"/>
    <w:rsid w:val="0076065A"/>
    <w:rsid w:val="0078531F"/>
    <w:rsid w:val="007A2C9C"/>
    <w:rsid w:val="007A2E84"/>
    <w:rsid w:val="007A71E6"/>
    <w:rsid w:val="007B41E0"/>
    <w:rsid w:val="007D12A4"/>
    <w:rsid w:val="007F4F96"/>
    <w:rsid w:val="008056EC"/>
    <w:rsid w:val="0080600B"/>
    <w:rsid w:val="00807BBF"/>
    <w:rsid w:val="00825559"/>
    <w:rsid w:val="00825DD6"/>
    <w:rsid w:val="00830EFB"/>
    <w:rsid w:val="00833339"/>
    <w:rsid w:val="0084288C"/>
    <w:rsid w:val="00847E8B"/>
    <w:rsid w:val="00851183"/>
    <w:rsid w:val="00851532"/>
    <w:rsid w:val="008812EA"/>
    <w:rsid w:val="00891CFD"/>
    <w:rsid w:val="0089548F"/>
    <w:rsid w:val="008B1B68"/>
    <w:rsid w:val="008C0B96"/>
    <w:rsid w:val="008C5C8E"/>
    <w:rsid w:val="008E687D"/>
    <w:rsid w:val="00901321"/>
    <w:rsid w:val="00902D2F"/>
    <w:rsid w:val="0091072C"/>
    <w:rsid w:val="00913A26"/>
    <w:rsid w:val="00924A67"/>
    <w:rsid w:val="00930C9D"/>
    <w:rsid w:val="00932FB8"/>
    <w:rsid w:val="009424BC"/>
    <w:rsid w:val="00962059"/>
    <w:rsid w:val="0096335A"/>
    <w:rsid w:val="009846AA"/>
    <w:rsid w:val="009919D2"/>
    <w:rsid w:val="00993D84"/>
    <w:rsid w:val="009B7E01"/>
    <w:rsid w:val="009C6AAD"/>
    <w:rsid w:val="009E6020"/>
    <w:rsid w:val="009F3985"/>
    <w:rsid w:val="00A0124D"/>
    <w:rsid w:val="00A275B6"/>
    <w:rsid w:val="00A306B4"/>
    <w:rsid w:val="00A36929"/>
    <w:rsid w:val="00A406F7"/>
    <w:rsid w:val="00A45308"/>
    <w:rsid w:val="00A50D9D"/>
    <w:rsid w:val="00A640E6"/>
    <w:rsid w:val="00A82233"/>
    <w:rsid w:val="00A94C93"/>
    <w:rsid w:val="00A97EC7"/>
    <w:rsid w:val="00AF09CB"/>
    <w:rsid w:val="00B13CD8"/>
    <w:rsid w:val="00B41F34"/>
    <w:rsid w:val="00B44ED1"/>
    <w:rsid w:val="00B56D51"/>
    <w:rsid w:val="00B76B4A"/>
    <w:rsid w:val="00B83285"/>
    <w:rsid w:val="00B836BC"/>
    <w:rsid w:val="00B864F0"/>
    <w:rsid w:val="00B966AB"/>
    <w:rsid w:val="00BD2C3D"/>
    <w:rsid w:val="00BF26FE"/>
    <w:rsid w:val="00BF5F26"/>
    <w:rsid w:val="00BF6DED"/>
    <w:rsid w:val="00C02E21"/>
    <w:rsid w:val="00C11437"/>
    <w:rsid w:val="00C11B21"/>
    <w:rsid w:val="00C15248"/>
    <w:rsid w:val="00C23128"/>
    <w:rsid w:val="00C34C58"/>
    <w:rsid w:val="00C43CA5"/>
    <w:rsid w:val="00C733D1"/>
    <w:rsid w:val="00C77344"/>
    <w:rsid w:val="00C8635F"/>
    <w:rsid w:val="00C93AEE"/>
    <w:rsid w:val="00CB006C"/>
    <w:rsid w:val="00CB3920"/>
    <w:rsid w:val="00CB3F3C"/>
    <w:rsid w:val="00CC5464"/>
    <w:rsid w:val="00CC7ADD"/>
    <w:rsid w:val="00CE739F"/>
    <w:rsid w:val="00D04A11"/>
    <w:rsid w:val="00D15DF9"/>
    <w:rsid w:val="00D251DF"/>
    <w:rsid w:val="00D267E3"/>
    <w:rsid w:val="00D52C76"/>
    <w:rsid w:val="00D63451"/>
    <w:rsid w:val="00D8137C"/>
    <w:rsid w:val="00D83092"/>
    <w:rsid w:val="00D95FDE"/>
    <w:rsid w:val="00DA37CC"/>
    <w:rsid w:val="00DB43BF"/>
    <w:rsid w:val="00DC34E1"/>
    <w:rsid w:val="00DC575D"/>
    <w:rsid w:val="00DE226B"/>
    <w:rsid w:val="00E053B5"/>
    <w:rsid w:val="00E0759A"/>
    <w:rsid w:val="00E117F1"/>
    <w:rsid w:val="00E31FA6"/>
    <w:rsid w:val="00E6100E"/>
    <w:rsid w:val="00E77108"/>
    <w:rsid w:val="00EB6C29"/>
    <w:rsid w:val="00EE14F5"/>
    <w:rsid w:val="00EE392E"/>
    <w:rsid w:val="00EE44B1"/>
    <w:rsid w:val="00F17082"/>
    <w:rsid w:val="00F236BA"/>
    <w:rsid w:val="00F3172A"/>
    <w:rsid w:val="00F41E73"/>
    <w:rsid w:val="00F428E0"/>
    <w:rsid w:val="00F56D57"/>
    <w:rsid w:val="00F57462"/>
    <w:rsid w:val="00F57F62"/>
    <w:rsid w:val="00F6466C"/>
    <w:rsid w:val="00F8405F"/>
    <w:rsid w:val="00FB2CD6"/>
    <w:rsid w:val="00FD78E6"/>
    <w:rsid w:val="00FF1ADB"/>
    <w:rsid w:val="00FF1F3E"/>
    <w:rsid w:val="00FF5073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6A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eastAsia="ar-SA"/>
    </w:rPr>
  </w:style>
  <w:style w:type="character" w:customStyle="1" w:styleId="ad">
    <w:name w:val="Название Знак"/>
    <w:basedOn w:val="a0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EE14F5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rsid w:val="00EE14F5"/>
    <w:rPr>
      <w:rFonts w:cs="Helios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EE14F5"/>
    <w:pPr>
      <w:spacing w:line="181" w:lineRule="atLeast"/>
    </w:pPr>
    <w:rPr>
      <w:rFonts w:cs="Times New Roman"/>
      <w:color w:val="auto"/>
    </w:rPr>
  </w:style>
  <w:style w:type="paragraph" w:customStyle="1" w:styleId="Default">
    <w:name w:val="Default"/>
    <w:rsid w:val="00EE14F5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character" w:styleId="af3">
    <w:name w:val="Hyperlink"/>
    <w:basedOn w:val="a0"/>
    <w:rsid w:val="00EE14F5"/>
    <w:rPr>
      <w:color w:val="0000FF"/>
      <w:u w:val="single"/>
    </w:rPr>
  </w:style>
  <w:style w:type="paragraph" w:customStyle="1" w:styleId="FR1">
    <w:name w:val="FR1"/>
    <w:rsid w:val="00EE14F5"/>
    <w:pPr>
      <w:widowControl w:val="0"/>
      <w:autoSpaceDE w:val="0"/>
      <w:autoSpaceDN w:val="0"/>
      <w:spacing w:line="300" w:lineRule="auto"/>
      <w:ind w:left="160" w:firstLine="500"/>
    </w:pPr>
    <w:rPr>
      <w:sz w:val="24"/>
      <w:szCs w:val="24"/>
    </w:rPr>
  </w:style>
  <w:style w:type="paragraph" w:customStyle="1" w:styleId="21">
    <w:name w:val="Основной текст 21"/>
    <w:basedOn w:val="a"/>
    <w:rsid w:val="00EE14F5"/>
    <w:pPr>
      <w:widowControl w:val="0"/>
      <w:suppressAutoHyphens/>
      <w:jc w:val="both"/>
    </w:pPr>
    <w:rPr>
      <w:rFonts w:eastAsia="Lucida Sans Unicode"/>
      <w:kern w:val="1"/>
      <w:sz w:val="24"/>
      <w:szCs w:val="24"/>
    </w:rPr>
  </w:style>
  <w:style w:type="paragraph" w:customStyle="1" w:styleId="ConsPlusNonformat">
    <w:name w:val="ConsPlusNonformat"/>
    <w:uiPriority w:val="99"/>
    <w:rsid w:val="00EE14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азвание объекта1"/>
    <w:basedOn w:val="a"/>
    <w:rsid w:val="00EE14F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EE14F5"/>
    <w:pPr>
      <w:ind w:left="720"/>
      <w:contextualSpacing/>
    </w:pPr>
    <w:rPr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33339"/>
  </w:style>
  <w:style w:type="paragraph" w:styleId="af5">
    <w:name w:val="footnote text"/>
    <w:basedOn w:val="a"/>
    <w:link w:val="af6"/>
    <w:rsid w:val="00614AB7"/>
  </w:style>
  <w:style w:type="character" w:customStyle="1" w:styleId="af6">
    <w:name w:val="Текст сноски Знак"/>
    <w:basedOn w:val="a0"/>
    <w:link w:val="af5"/>
    <w:rsid w:val="00614AB7"/>
  </w:style>
  <w:style w:type="character" w:styleId="af7">
    <w:name w:val="footnote reference"/>
    <w:basedOn w:val="a0"/>
    <w:rsid w:val="00614AB7"/>
    <w:rPr>
      <w:vertAlign w:val="superscript"/>
    </w:rPr>
  </w:style>
  <w:style w:type="paragraph" w:styleId="30">
    <w:name w:val="Body Text 3"/>
    <w:basedOn w:val="a"/>
    <w:link w:val="31"/>
    <w:uiPriority w:val="99"/>
    <w:semiHidden/>
    <w:unhideWhenUsed/>
    <w:rsid w:val="00CC546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C5464"/>
    <w:rPr>
      <w:sz w:val="16"/>
      <w:szCs w:val="16"/>
    </w:rPr>
  </w:style>
  <w:style w:type="paragraph" w:customStyle="1" w:styleId="af8">
    <w:name w:val="Перечисление"/>
    <w:next w:val="a"/>
    <w:link w:val="af9"/>
    <w:autoRedefine/>
    <w:qFormat/>
    <w:rsid w:val="00230438"/>
    <w:pPr>
      <w:contextualSpacing/>
      <w:jc w:val="both"/>
    </w:pPr>
    <w:rPr>
      <w:sz w:val="28"/>
      <w:szCs w:val="28"/>
    </w:rPr>
  </w:style>
  <w:style w:type="character" w:customStyle="1" w:styleId="af9">
    <w:name w:val="Перечисление Знак"/>
    <w:basedOn w:val="a0"/>
    <w:link w:val="af8"/>
    <w:rsid w:val="00230438"/>
    <w:rPr>
      <w:sz w:val="28"/>
      <w:szCs w:val="28"/>
    </w:rPr>
  </w:style>
  <w:style w:type="character" w:customStyle="1" w:styleId="FontStyle40">
    <w:name w:val="Font Style40"/>
    <w:basedOn w:val="a0"/>
    <w:uiPriority w:val="99"/>
    <w:rsid w:val="009424BC"/>
    <w:rPr>
      <w:rFonts w:ascii="Century Gothic" w:hAnsi="Century Gothic" w:cs="Century Gothic"/>
      <w:sz w:val="8"/>
      <w:szCs w:val="8"/>
    </w:rPr>
  </w:style>
  <w:style w:type="character" w:customStyle="1" w:styleId="mw-headline">
    <w:name w:val="mw-headline"/>
    <w:basedOn w:val="a0"/>
    <w:rsid w:val="009E6020"/>
  </w:style>
  <w:style w:type="character" w:customStyle="1" w:styleId="FontStyle41">
    <w:name w:val="Font Style41"/>
    <w:basedOn w:val="a0"/>
    <w:uiPriority w:val="99"/>
    <w:rsid w:val="009E60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9E6020"/>
    <w:rPr>
      <w:rFonts w:ascii="Corbel" w:hAnsi="Corbel" w:cs="Corbel"/>
      <w:spacing w:val="30"/>
      <w:sz w:val="14"/>
      <w:szCs w:val="14"/>
    </w:rPr>
  </w:style>
  <w:style w:type="paragraph" w:styleId="afa">
    <w:name w:val="No Spacing"/>
    <w:aliases w:val="Жирно пункты"/>
    <w:autoRedefine/>
    <w:qFormat/>
    <w:rsid w:val="004448C0"/>
    <w:pPr>
      <w:spacing w:before="120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barnaul126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@barnaul1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ul1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8517-40FE-4D27-9FC4-73360C78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13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Людмила</cp:lastModifiedBy>
  <cp:revision>98</cp:revision>
  <cp:lastPrinted>2014-10-24T02:27:00Z</cp:lastPrinted>
  <dcterms:created xsi:type="dcterms:W3CDTF">2012-12-19T03:12:00Z</dcterms:created>
  <dcterms:modified xsi:type="dcterms:W3CDTF">2015-04-25T05:36:00Z</dcterms:modified>
</cp:coreProperties>
</file>